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16B" w:rsidRDefault="004F216B" w:rsidP="00927604">
      <w:pPr>
        <w:ind w:firstLineChars="0" w:firstLine="0"/>
        <w:jc w:val="left"/>
        <w:rPr>
          <w:rFonts w:ascii="宋体" w:hAnsi="宋体" w:hint="eastAsia"/>
          <w:color w:val="000000"/>
        </w:rPr>
      </w:pPr>
      <w:bookmarkStart w:id="0" w:name="_GoBack"/>
      <w:bookmarkEnd w:id="0"/>
    </w:p>
    <w:p w:rsidR="004F216B" w:rsidRDefault="004F216B" w:rsidP="00927604">
      <w:pPr>
        <w:ind w:firstLineChars="0" w:firstLine="0"/>
        <w:jc w:val="left"/>
        <w:rPr>
          <w:rFonts w:ascii="宋体" w:hAnsi="宋体" w:hint="eastAsia"/>
          <w:color w:val="000000"/>
        </w:rPr>
      </w:pPr>
    </w:p>
    <w:p w:rsidR="004F216B" w:rsidRDefault="004F216B" w:rsidP="00927604">
      <w:pPr>
        <w:ind w:firstLineChars="0" w:firstLine="0"/>
        <w:jc w:val="left"/>
        <w:rPr>
          <w:rFonts w:ascii="宋体" w:hAnsi="宋体"/>
          <w:color w:val="000000"/>
        </w:rPr>
      </w:pPr>
    </w:p>
    <w:p w:rsidR="00C925D5" w:rsidRDefault="00C925D5" w:rsidP="00927604">
      <w:pPr>
        <w:ind w:firstLineChars="0" w:firstLine="0"/>
        <w:jc w:val="left"/>
        <w:rPr>
          <w:rFonts w:ascii="宋体" w:hAnsi="宋体"/>
          <w:color w:val="000000"/>
        </w:rPr>
      </w:pPr>
    </w:p>
    <w:p w:rsidR="00C925D5" w:rsidRDefault="00C925D5" w:rsidP="00927604">
      <w:pPr>
        <w:ind w:firstLineChars="0" w:firstLine="0"/>
        <w:jc w:val="left"/>
        <w:rPr>
          <w:rFonts w:ascii="宋体" w:hAnsi="宋体" w:hint="eastAsia"/>
          <w:color w:val="000000"/>
        </w:rPr>
      </w:pPr>
    </w:p>
    <w:p w:rsidR="004F216B" w:rsidRDefault="004F216B" w:rsidP="00927604">
      <w:pPr>
        <w:ind w:firstLineChars="0" w:firstLine="0"/>
        <w:jc w:val="left"/>
        <w:rPr>
          <w:rFonts w:ascii="宋体" w:hAnsi="宋体" w:hint="eastAsia"/>
          <w:color w:val="000000"/>
        </w:rPr>
      </w:pPr>
    </w:p>
    <w:p w:rsidR="00ED2208" w:rsidRDefault="00F818D7" w:rsidP="0095158C">
      <w:pPr>
        <w:spacing w:beforeLines="50" w:before="250" w:afterLines="100" w:after="500" w:line="480" w:lineRule="atLeast"/>
        <w:ind w:firstLineChars="0" w:firstLine="0"/>
        <w:jc w:val="center"/>
        <w:rPr>
          <w:rFonts w:ascii="华文新魏" w:eastAsia="华文新魏"/>
          <w:sz w:val="48"/>
          <w:szCs w:val="48"/>
        </w:rPr>
      </w:pPr>
      <w:bookmarkStart w:id="1" w:name="_Hlk521780726"/>
      <w:r w:rsidRPr="00F818D7">
        <w:rPr>
          <w:rFonts w:ascii="华文新魏" w:eastAsia="华文新魏" w:hint="eastAsia"/>
          <w:sz w:val="48"/>
          <w:szCs w:val="48"/>
        </w:rPr>
        <w:t>国风</w:t>
      </w:r>
      <w:r w:rsidR="00D16B7D">
        <w:rPr>
          <w:rFonts w:ascii="华文新魏" w:eastAsia="华文新魏" w:hint="eastAsia"/>
          <w:sz w:val="48"/>
          <w:szCs w:val="48"/>
        </w:rPr>
        <w:t>企业项目</w:t>
      </w:r>
      <w:r w:rsidRPr="00F818D7">
        <w:rPr>
          <w:rFonts w:ascii="华文新魏" w:eastAsia="华文新魏" w:hint="eastAsia"/>
          <w:sz w:val="48"/>
          <w:szCs w:val="48"/>
        </w:rPr>
        <w:t>物料管理自动台账系统</w:t>
      </w:r>
      <w:bookmarkEnd w:id="1"/>
    </w:p>
    <w:p w:rsidR="004F216B" w:rsidRDefault="004F216B" w:rsidP="0095158C">
      <w:pPr>
        <w:spacing w:beforeLines="50" w:before="250" w:afterLines="100" w:after="500" w:line="480" w:lineRule="atLeast"/>
        <w:ind w:firstLineChars="0" w:firstLine="0"/>
        <w:jc w:val="center"/>
        <w:rPr>
          <w:rFonts w:ascii="华文新魏" w:eastAsia="华文新魏" w:hAnsi="宋体" w:hint="eastAsia"/>
          <w:b/>
          <w:bCs/>
          <w:color w:val="000000"/>
          <w:sz w:val="72"/>
          <w:szCs w:val="60"/>
        </w:rPr>
      </w:pPr>
      <w:r>
        <w:rPr>
          <w:rFonts w:ascii="华文新魏" w:eastAsia="华文新魏" w:hAnsi="宋体" w:hint="eastAsia"/>
          <w:b/>
          <w:bCs/>
          <w:color w:val="000000"/>
          <w:sz w:val="72"/>
          <w:szCs w:val="60"/>
        </w:rPr>
        <w:t>操作手册</w:t>
      </w:r>
    </w:p>
    <w:p w:rsidR="004F216B" w:rsidRDefault="004F216B" w:rsidP="0095158C">
      <w:pPr>
        <w:spacing w:beforeLines="50" w:before="250" w:afterLines="100" w:after="500" w:line="480" w:lineRule="atLeast"/>
        <w:ind w:firstLineChars="0" w:firstLine="0"/>
        <w:jc w:val="center"/>
        <w:rPr>
          <w:b/>
          <w:color w:val="000000"/>
          <w:szCs w:val="24"/>
        </w:rPr>
      </w:pPr>
      <w:r>
        <w:rPr>
          <w:rFonts w:hint="eastAsia"/>
          <w:b/>
          <w:color w:val="000000"/>
          <w:szCs w:val="24"/>
        </w:rPr>
        <w:t>V1.0</w:t>
      </w:r>
    </w:p>
    <w:p w:rsidR="003830B1" w:rsidRPr="003830B1" w:rsidRDefault="003830B1" w:rsidP="0095158C">
      <w:pPr>
        <w:spacing w:beforeLines="50" w:before="250" w:afterLines="100" w:after="500" w:line="480" w:lineRule="atLeast"/>
        <w:ind w:firstLineChars="0" w:firstLine="0"/>
        <w:jc w:val="center"/>
        <w:rPr>
          <w:rFonts w:ascii="华文新魏" w:eastAsia="华文新魏"/>
          <w:sz w:val="52"/>
          <w:szCs w:val="48"/>
        </w:rPr>
      </w:pPr>
    </w:p>
    <w:p w:rsidR="003830B1" w:rsidRPr="003830B1" w:rsidRDefault="003830B1" w:rsidP="003830B1">
      <w:pPr>
        <w:ind w:firstLineChars="0" w:firstLine="0"/>
        <w:jc w:val="center"/>
        <w:rPr>
          <w:rFonts w:ascii="微软雅黑" w:eastAsia="微软雅黑" w:hAnsi="微软雅黑" w:hint="eastAsia"/>
          <w:sz w:val="28"/>
          <w:lang w:val="x-none"/>
        </w:rPr>
      </w:pPr>
      <w:bookmarkStart w:id="2" w:name="_Hlk521780480"/>
      <w:r w:rsidRPr="003830B1">
        <w:rPr>
          <w:rFonts w:ascii="微软雅黑" w:eastAsia="微软雅黑" w:hAnsi="微软雅黑" w:hint="eastAsia"/>
          <w:sz w:val="28"/>
          <w:lang w:val="x-none"/>
        </w:rPr>
        <w:t xml:space="preserve">联系咨询：付家辉 </w:t>
      </w:r>
      <w:r w:rsidRPr="003830B1">
        <w:rPr>
          <w:rFonts w:ascii="微软雅黑" w:eastAsia="微软雅黑" w:hAnsi="微软雅黑"/>
          <w:sz w:val="28"/>
          <w:lang w:val="x-none"/>
        </w:rPr>
        <w:t>13907192348 QQ</w:t>
      </w:r>
      <w:r w:rsidRPr="003830B1">
        <w:rPr>
          <w:rFonts w:ascii="微软雅黑" w:eastAsia="微软雅黑" w:hAnsi="微软雅黑" w:hint="eastAsia"/>
          <w:sz w:val="28"/>
          <w:lang w:val="x-none"/>
        </w:rPr>
        <w:t>：35810060</w:t>
      </w:r>
    </w:p>
    <w:bookmarkEnd w:id="2"/>
    <w:p w:rsidR="003830B1" w:rsidRPr="003830B1" w:rsidRDefault="003830B1" w:rsidP="0095158C">
      <w:pPr>
        <w:spacing w:beforeLines="50" w:before="250" w:afterLines="100" w:after="500" w:line="480" w:lineRule="atLeast"/>
        <w:ind w:firstLineChars="0" w:firstLine="0"/>
        <w:jc w:val="center"/>
        <w:rPr>
          <w:rFonts w:ascii="华文新魏" w:eastAsia="华文新魏" w:hint="eastAsia"/>
          <w:sz w:val="48"/>
          <w:szCs w:val="48"/>
          <w:lang w:val="x-none"/>
        </w:rPr>
      </w:pPr>
    </w:p>
    <w:p w:rsidR="004F216B" w:rsidRDefault="004F216B" w:rsidP="00927604">
      <w:pPr>
        <w:ind w:firstLineChars="0" w:firstLine="0"/>
        <w:jc w:val="left"/>
        <w:rPr>
          <w:rFonts w:hint="eastAsia"/>
          <w:color w:val="000000"/>
        </w:rPr>
      </w:pPr>
      <w:r>
        <w:rPr>
          <w:color w:val="000000"/>
        </w:rPr>
        <w:br w:type="page"/>
      </w:r>
    </w:p>
    <w:p w:rsidR="004F216B" w:rsidRDefault="004F216B" w:rsidP="00927604">
      <w:pPr>
        <w:pStyle w:val="af0"/>
        <w:jc w:val="left"/>
      </w:pPr>
      <w:r>
        <w:rPr>
          <w:rFonts w:hint="eastAsia"/>
        </w:rPr>
        <w:t>目录</w:t>
      </w:r>
    </w:p>
    <w:p w:rsidR="0079769D" w:rsidRPr="00234BD0" w:rsidRDefault="004F216B">
      <w:pPr>
        <w:pStyle w:val="10"/>
        <w:rPr>
          <w:rFonts w:ascii="等线" w:eastAsia="等线" w:hAnsi="等线"/>
          <w:noProof/>
          <w:sz w:val="21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521508415" w:history="1">
        <w:r w:rsidR="0079769D" w:rsidRPr="00867A75">
          <w:rPr>
            <w:rStyle w:val="a3"/>
            <w:noProof/>
          </w:rPr>
          <w:t xml:space="preserve">1 </w:t>
        </w:r>
        <w:r w:rsidR="0079769D" w:rsidRPr="00867A75">
          <w:rPr>
            <w:rStyle w:val="a3"/>
            <w:noProof/>
          </w:rPr>
          <w:t>导言</w:t>
        </w:r>
        <w:r w:rsidR="0079769D">
          <w:rPr>
            <w:noProof/>
            <w:webHidden/>
          </w:rPr>
          <w:tab/>
        </w:r>
        <w:r w:rsidR="0079769D">
          <w:rPr>
            <w:noProof/>
            <w:webHidden/>
          </w:rPr>
          <w:fldChar w:fldCharType="begin"/>
        </w:r>
        <w:r w:rsidR="0079769D">
          <w:rPr>
            <w:noProof/>
            <w:webHidden/>
          </w:rPr>
          <w:instrText xml:space="preserve"> PAGEREF _Toc521508415 \h </w:instrText>
        </w:r>
        <w:r w:rsidR="0079769D">
          <w:rPr>
            <w:noProof/>
            <w:webHidden/>
          </w:rPr>
        </w:r>
        <w:r w:rsidR="0079769D"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3</w:t>
        </w:r>
        <w:r w:rsidR="0079769D"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20"/>
        <w:tabs>
          <w:tab w:val="right" w:leader="dot" w:pos="8302"/>
        </w:tabs>
        <w:ind w:left="480" w:firstLine="480"/>
        <w:rPr>
          <w:rFonts w:ascii="等线" w:eastAsia="等线" w:hAnsi="等线"/>
          <w:noProof/>
          <w:sz w:val="21"/>
          <w:szCs w:val="22"/>
        </w:rPr>
      </w:pPr>
      <w:hyperlink w:anchor="_Toc521508416" w:history="1">
        <w:r w:rsidRPr="00867A75">
          <w:rPr>
            <w:rStyle w:val="a3"/>
            <w:noProof/>
          </w:rPr>
          <w:t xml:space="preserve">1.1 </w:t>
        </w:r>
        <w:r w:rsidRPr="00867A75">
          <w:rPr>
            <w:rStyle w:val="a3"/>
            <w:noProof/>
          </w:rPr>
          <w:t>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20"/>
        <w:tabs>
          <w:tab w:val="right" w:leader="dot" w:pos="8302"/>
        </w:tabs>
        <w:ind w:left="480" w:firstLine="480"/>
        <w:rPr>
          <w:rFonts w:ascii="等线" w:eastAsia="等线" w:hAnsi="等线"/>
          <w:noProof/>
          <w:sz w:val="21"/>
          <w:szCs w:val="22"/>
        </w:rPr>
      </w:pPr>
      <w:hyperlink w:anchor="_Toc521508417" w:history="1">
        <w:r w:rsidRPr="00867A75">
          <w:rPr>
            <w:rStyle w:val="a3"/>
            <w:noProof/>
          </w:rPr>
          <w:t xml:space="preserve">1.2 </w:t>
        </w:r>
        <w:r w:rsidRPr="00867A75">
          <w:rPr>
            <w:rStyle w:val="a3"/>
            <w:noProof/>
          </w:rPr>
          <w:t>范围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10"/>
        <w:rPr>
          <w:rFonts w:ascii="等线" w:eastAsia="等线" w:hAnsi="等线"/>
          <w:noProof/>
          <w:sz w:val="21"/>
          <w:szCs w:val="22"/>
        </w:rPr>
      </w:pPr>
      <w:hyperlink w:anchor="_Toc521508418" w:history="1">
        <w:r w:rsidRPr="00867A75">
          <w:rPr>
            <w:rStyle w:val="a3"/>
            <w:noProof/>
          </w:rPr>
          <w:t xml:space="preserve">2 </w:t>
        </w:r>
        <w:r w:rsidRPr="00867A75">
          <w:rPr>
            <w:rStyle w:val="a3"/>
            <w:noProof/>
          </w:rPr>
          <w:t>系统概述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10"/>
        <w:rPr>
          <w:rFonts w:ascii="等线" w:eastAsia="等线" w:hAnsi="等线"/>
          <w:noProof/>
          <w:sz w:val="21"/>
          <w:szCs w:val="22"/>
        </w:rPr>
      </w:pPr>
      <w:hyperlink w:anchor="_Toc521508419" w:history="1">
        <w:r w:rsidRPr="00867A75">
          <w:rPr>
            <w:rStyle w:val="a3"/>
            <w:noProof/>
          </w:rPr>
          <w:t xml:space="preserve">3 </w:t>
        </w:r>
        <w:r w:rsidRPr="00867A75">
          <w:rPr>
            <w:rStyle w:val="a3"/>
            <w:noProof/>
          </w:rPr>
          <w:t>软件使用方法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20"/>
        <w:tabs>
          <w:tab w:val="right" w:leader="dot" w:pos="8302"/>
        </w:tabs>
        <w:ind w:left="480" w:firstLine="480"/>
        <w:rPr>
          <w:rFonts w:ascii="等线" w:eastAsia="等线" w:hAnsi="等线"/>
          <w:noProof/>
          <w:sz w:val="21"/>
          <w:szCs w:val="22"/>
        </w:rPr>
      </w:pPr>
      <w:hyperlink w:anchor="_Toc521508420" w:history="1">
        <w:r w:rsidRPr="00867A75">
          <w:rPr>
            <w:rStyle w:val="a3"/>
            <w:noProof/>
          </w:rPr>
          <w:t xml:space="preserve">3.1 </w:t>
        </w:r>
        <w:r w:rsidRPr="00867A75">
          <w:rPr>
            <w:rStyle w:val="a3"/>
            <w:noProof/>
          </w:rPr>
          <w:t>物料的登记管理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20"/>
        <w:tabs>
          <w:tab w:val="right" w:leader="dot" w:pos="8302"/>
        </w:tabs>
        <w:ind w:left="480" w:firstLine="480"/>
        <w:rPr>
          <w:rFonts w:ascii="等线" w:eastAsia="等线" w:hAnsi="等线"/>
          <w:noProof/>
          <w:sz w:val="21"/>
          <w:szCs w:val="22"/>
        </w:rPr>
      </w:pPr>
      <w:hyperlink w:anchor="_Toc521508421" w:history="1">
        <w:r w:rsidRPr="00867A75">
          <w:rPr>
            <w:rStyle w:val="a3"/>
            <w:noProof/>
          </w:rPr>
          <w:t xml:space="preserve">3.2 </w:t>
        </w:r>
        <w:r w:rsidRPr="00867A75">
          <w:rPr>
            <w:rStyle w:val="a3"/>
            <w:noProof/>
          </w:rPr>
          <w:t>设置子项目编码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20"/>
        <w:tabs>
          <w:tab w:val="right" w:leader="dot" w:pos="8302"/>
        </w:tabs>
        <w:ind w:left="480" w:firstLine="480"/>
        <w:rPr>
          <w:rFonts w:ascii="等线" w:eastAsia="等线" w:hAnsi="等线"/>
          <w:noProof/>
          <w:sz w:val="21"/>
          <w:szCs w:val="22"/>
        </w:rPr>
      </w:pPr>
      <w:hyperlink w:anchor="_Toc521508422" w:history="1">
        <w:r w:rsidRPr="00867A75">
          <w:rPr>
            <w:rStyle w:val="a3"/>
            <w:noProof/>
          </w:rPr>
          <w:t xml:space="preserve">3.3 </w:t>
        </w:r>
        <w:r w:rsidRPr="00867A75">
          <w:rPr>
            <w:rStyle w:val="a3"/>
            <w:noProof/>
          </w:rPr>
          <w:t>材料入库表的填写操作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20"/>
        <w:tabs>
          <w:tab w:val="right" w:leader="dot" w:pos="8302"/>
        </w:tabs>
        <w:ind w:left="480" w:firstLine="480"/>
        <w:rPr>
          <w:rFonts w:ascii="等线" w:eastAsia="等线" w:hAnsi="等线"/>
          <w:noProof/>
          <w:sz w:val="21"/>
          <w:szCs w:val="22"/>
        </w:rPr>
      </w:pPr>
      <w:hyperlink w:anchor="_Toc521508423" w:history="1">
        <w:r w:rsidRPr="00867A75">
          <w:rPr>
            <w:rStyle w:val="a3"/>
            <w:noProof/>
          </w:rPr>
          <w:t xml:space="preserve">3.4 </w:t>
        </w:r>
        <w:r w:rsidRPr="00867A75">
          <w:rPr>
            <w:rStyle w:val="a3"/>
            <w:noProof/>
          </w:rPr>
          <w:t>材料出库表的填写操作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20"/>
        <w:tabs>
          <w:tab w:val="right" w:leader="dot" w:pos="8302"/>
        </w:tabs>
        <w:ind w:left="480" w:firstLine="480"/>
        <w:rPr>
          <w:rFonts w:ascii="等线" w:eastAsia="等线" w:hAnsi="等线"/>
          <w:noProof/>
          <w:sz w:val="21"/>
          <w:szCs w:val="22"/>
        </w:rPr>
      </w:pPr>
      <w:hyperlink w:anchor="_Toc521508424" w:history="1">
        <w:r w:rsidRPr="00867A75">
          <w:rPr>
            <w:rStyle w:val="a3"/>
            <w:noProof/>
          </w:rPr>
          <w:t xml:space="preserve">3.5 </w:t>
        </w:r>
        <w:r w:rsidRPr="00867A75">
          <w:rPr>
            <w:rStyle w:val="a3"/>
            <w:noProof/>
          </w:rPr>
          <w:t>库存的更新统计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9769D" w:rsidRPr="00234BD0" w:rsidRDefault="0079769D">
      <w:pPr>
        <w:pStyle w:val="20"/>
        <w:tabs>
          <w:tab w:val="right" w:leader="dot" w:pos="8302"/>
        </w:tabs>
        <w:ind w:left="480" w:firstLine="480"/>
        <w:rPr>
          <w:rFonts w:ascii="等线" w:eastAsia="等线" w:hAnsi="等线"/>
          <w:noProof/>
          <w:sz w:val="21"/>
          <w:szCs w:val="22"/>
        </w:rPr>
      </w:pPr>
      <w:hyperlink w:anchor="_Toc521508425" w:history="1">
        <w:r w:rsidRPr="00867A75">
          <w:rPr>
            <w:rStyle w:val="a3"/>
            <w:noProof/>
          </w:rPr>
          <w:t xml:space="preserve">3.6 </w:t>
        </w:r>
        <w:r w:rsidRPr="00867A75">
          <w:rPr>
            <w:rStyle w:val="a3"/>
            <w:noProof/>
          </w:rPr>
          <w:t>子项目库存以及出库、入库表的生成：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_Toc521508425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C5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F216B" w:rsidRDefault="004F216B" w:rsidP="00927604">
      <w:pPr>
        <w:pStyle w:val="1"/>
        <w:spacing w:beforeLines="0" w:before="500" w:afterLines="0" w:after="500"/>
        <w:jc w:val="left"/>
        <w:rPr>
          <w:rFonts w:hint="eastAsia"/>
        </w:rPr>
      </w:pPr>
      <w:r>
        <w:rPr>
          <w:bCs w:val="0"/>
          <w:lang w:val="en-US" w:eastAsia="zh-CN"/>
        </w:rPr>
        <w:lastRenderedPageBreak/>
        <w:fldChar w:fldCharType="end"/>
      </w:r>
      <w:bookmarkStart w:id="3" w:name="_Toc521508415"/>
      <w:r>
        <w:rPr>
          <w:rFonts w:hint="eastAsia"/>
          <w:bCs w:val="0"/>
          <w:lang w:val="en-US" w:eastAsia="zh-CN"/>
        </w:rPr>
        <w:t>导言</w:t>
      </w:r>
      <w:bookmarkEnd w:id="3"/>
    </w:p>
    <w:p w:rsidR="004F216B" w:rsidRDefault="004F216B" w:rsidP="00927604">
      <w:pPr>
        <w:pStyle w:val="2"/>
        <w:jc w:val="left"/>
        <w:rPr>
          <w:rFonts w:hint="eastAsia"/>
          <w:lang w:eastAsia="zh-CN"/>
        </w:rPr>
      </w:pPr>
      <w:bookmarkStart w:id="4" w:name="_Toc521508416"/>
      <w:r>
        <w:rPr>
          <w:rFonts w:hint="eastAsia"/>
          <w:lang w:eastAsia="zh-CN"/>
        </w:rPr>
        <w:t>目的</w:t>
      </w:r>
      <w:bookmarkEnd w:id="4"/>
    </w:p>
    <w:p w:rsidR="009844D6" w:rsidRDefault="004F216B" w:rsidP="00366769">
      <w:pPr>
        <w:ind w:firstLine="480"/>
        <w:jc w:val="left"/>
      </w:pPr>
      <w:r>
        <w:rPr>
          <w:rFonts w:hint="eastAsia"/>
        </w:rPr>
        <w:t>本软件</w:t>
      </w:r>
      <w:r w:rsidR="00ED2208">
        <w:rPr>
          <w:rFonts w:hint="eastAsia"/>
        </w:rPr>
        <w:t>系根据总承包项目设备和物料管理特点而开发，针对物料特征自动派生唯一代码</w:t>
      </w:r>
      <w:r w:rsidR="00225E5A">
        <w:rPr>
          <w:rFonts w:hint="eastAsia"/>
        </w:rPr>
        <w:t>。</w:t>
      </w:r>
      <w:r w:rsidR="00ED2208">
        <w:rPr>
          <w:rFonts w:hint="eastAsia"/>
        </w:rPr>
        <w:t>物料的入库和出库可以对应物料代码并进行信息的自动填写，并对应物料单号，实现单号的自动关联和链接调用，方便追溯查询。可以统计项目各设备、物料的库存和缺口，自动生成各单项工程（子项目）的设备、物料报告。对于库存低于警戒值的物料进行提醒，便于</w:t>
      </w:r>
      <w:r w:rsidR="006310A5">
        <w:rPr>
          <w:rFonts w:hint="eastAsia"/>
        </w:rPr>
        <w:t>即时</w:t>
      </w:r>
      <w:r w:rsidR="00ED2208">
        <w:rPr>
          <w:rFonts w:hint="eastAsia"/>
        </w:rPr>
        <w:t>补充。</w:t>
      </w:r>
    </w:p>
    <w:p w:rsidR="004F216B" w:rsidRDefault="004F216B" w:rsidP="00366769">
      <w:pPr>
        <w:ind w:left="480" w:firstLineChars="0" w:firstLine="0"/>
        <w:jc w:val="left"/>
        <w:rPr>
          <w:rFonts w:hint="eastAsia"/>
        </w:rPr>
      </w:pPr>
    </w:p>
    <w:p w:rsidR="004F216B" w:rsidRDefault="004F216B" w:rsidP="00366769">
      <w:pPr>
        <w:pStyle w:val="2"/>
        <w:jc w:val="left"/>
        <w:rPr>
          <w:rFonts w:hint="eastAsia"/>
          <w:lang w:eastAsia="zh-CN"/>
        </w:rPr>
      </w:pPr>
      <w:bookmarkStart w:id="5" w:name="_Toc521508417"/>
      <w:r>
        <w:rPr>
          <w:rFonts w:hint="eastAsia"/>
          <w:lang w:eastAsia="zh-CN"/>
        </w:rPr>
        <w:t>范围</w:t>
      </w:r>
      <w:bookmarkEnd w:id="5"/>
    </w:p>
    <w:p w:rsidR="004F216B" w:rsidRDefault="0095158C" w:rsidP="00366769">
      <w:pPr>
        <w:ind w:firstLine="480"/>
        <w:jc w:val="left"/>
        <w:rPr>
          <w:rFonts w:hint="eastAsia"/>
        </w:rPr>
      </w:pPr>
      <w:r>
        <w:rPr>
          <w:rFonts w:hint="eastAsia"/>
        </w:rPr>
        <w:t>本</w:t>
      </w:r>
      <w:r w:rsidR="004F216B">
        <w:rPr>
          <w:rFonts w:hint="eastAsia"/>
        </w:rPr>
        <w:t>文档定义了</w:t>
      </w:r>
      <w:r w:rsidR="00225E5A">
        <w:rPr>
          <w:rFonts w:hint="eastAsia"/>
        </w:rPr>
        <w:t>软件</w:t>
      </w:r>
      <w:r w:rsidR="004F216B">
        <w:rPr>
          <w:rFonts w:hint="eastAsia"/>
        </w:rPr>
        <w:t>的使用说明，主要描述了产品的操作流程。</w:t>
      </w:r>
    </w:p>
    <w:p w:rsidR="004F216B" w:rsidRDefault="004F216B" w:rsidP="00366769">
      <w:pPr>
        <w:ind w:firstLineChars="0" w:firstLine="0"/>
        <w:jc w:val="left"/>
        <w:rPr>
          <w:rFonts w:hint="eastAsia"/>
        </w:rPr>
      </w:pPr>
    </w:p>
    <w:p w:rsidR="004F216B" w:rsidRDefault="004F216B" w:rsidP="00366769">
      <w:pPr>
        <w:pStyle w:val="1"/>
        <w:spacing w:beforeLines="0" w:before="500" w:afterLines="0" w:after="500"/>
        <w:jc w:val="left"/>
        <w:rPr>
          <w:rFonts w:hint="eastAsia"/>
        </w:rPr>
      </w:pPr>
      <w:bookmarkStart w:id="6" w:name="_Toc521508418"/>
      <w:r>
        <w:rPr>
          <w:rFonts w:hint="eastAsia"/>
        </w:rPr>
        <w:lastRenderedPageBreak/>
        <w:t>系统</w:t>
      </w:r>
      <w:r>
        <w:rPr>
          <w:rFonts w:hint="eastAsia"/>
          <w:lang w:eastAsia="zh-CN"/>
        </w:rPr>
        <w:t>概述</w:t>
      </w:r>
      <w:bookmarkEnd w:id="6"/>
    </w:p>
    <w:p w:rsidR="004F216B" w:rsidRDefault="009844D6" w:rsidP="00366769">
      <w:pPr>
        <w:ind w:firstLine="480"/>
        <w:jc w:val="left"/>
        <w:rPr>
          <w:rFonts w:hint="eastAsia"/>
        </w:rPr>
      </w:pPr>
      <w:r>
        <w:rPr>
          <w:rFonts w:hint="eastAsia"/>
          <w:color w:val="000000"/>
        </w:rPr>
        <w:t>本软件基于</w:t>
      </w:r>
      <w:r w:rsidR="003035B9">
        <w:rPr>
          <w:rFonts w:hint="eastAsia"/>
          <w:color w:val="000000"/>
        </w:rPr>
        <w:t>Excel</w:t>
      </w:r>
      <w:r w:rsidR="003035B9">
        <w:rPr>
          <w:color w:val="000000"/>
        </w:rPr>
        <w:t xml:space="preserve"> </w:t>
      </w:r>
      <w:r w:rsidR="003035B9">
        <w:rPr>
          <w:rFonts w:hint="eastAsia"/>
          <w:color w:val="000000"/>
        </w:rPr>
        <w:t>2013</w:t>
      </w:r>
      <w:r w:rsidR="003035B9">
        <w:rPr>
          <w:rFonts w:hint="eastAsia"/>
          <w:color w:val="000000"/>
        </w:rPr>
        <w:t>版</w:t>
      </w:r>
      <w:r w:rsidR="003035B9">
        <w:rPr>
          <w:rFonts w:hint="eastAsia"/>
          <w:color w:val="000000"/>
        </w:rPr>
        <w:t>VBA</w:t>
      </w:r>
      <w:r w:rsidR="003035B9">
        <w:rPr>
          <w:rFonts w:hint="eastAsia"/>
          <w:color w:val="000000"/>
        </w:rPr>
        <w:t>程序</w:t>
      </w:r>
      <w:r>
        <w:rPr>
          <w:rFonts w:hint="eastAsia"/>
          <w:color w:val="000000"/>
        </w:rPr>
        <w:t>开发</w:t>
      </w:r>
      <w:r w:rsidR="003035B9">
        <w:rPr>
          <w:rFonts w:hint="eastAsia"/>
          <w:color w:val="000000"/>
        </w:rPr>
        <w:t>，使用了大量宏命令功能，并利用了大量</w:t>
      </w:r>
      <w:r w:rsidR="003035B9">
        <w:rPr>
          <w:rFonts w:hint="eastAsia"/>
          <w:color w:val="000000"/>
        </w:rPr>
        <w:t>Excel</w:t>
      </w:r>
      <w:r w:rsidR="003035B9">
        <w:rPr>
          <w:rFonts w:hint="eastAsia"/>
          <w:color w:val="000000"/>
        </w:rPr>
        <w:t>的</w:t>
      </w:r>
      <w:r w:rsidR="00E21650">
        <w:rPr>
          <w:rFonts w:hint="eastAsia"/>
          <w:color w:val="000000"/>
        </w:rPr>
        <w:t>静态或者</w:t>
      </w:r>
      <w:r w:rsidR="00E21650">
        <w:rPr>
          <w:rFonts w:hint="eastAsia"/>
          <w:color w:val="000000"/>
        </w:rPr>
        <w:t>VBA</w:t>
      </w:r>
      <w:r w:rsidR="00E21650">
        <w:rPr>
          <w:rFonts w:hint="eastAsia"/>
          <w:color w:val="000000"/>
        </w:rPr>
        <w:t>形成的动态</w:t>
      </w:r>
      <w:r w:rsidR="003035B9">
        <w:rPr>
          <w:rFonts w:hint="eastAsia"/>
          <w:color w:val="000000"/>
        </w:rPr>
        <w:t>公式的</w:t>
      </w:r>
      <w:r w:rsidR="00E21650">
        <w:rPr>
          <w:rFonts w:hint="eastAsia"/>
          <w:color w:val="000000"/>
        </w:rPr>
        <w:t>链接</w:t>
      </w:r>
      <w:r w:rsidR="003035B9">
        <w:rPr>
          <w:rFonts w:hint="eastAsia"/>
          <w:color w:val="000000"/>
        </w:rPr>
        <w:t>功能，</w:t>
      </w:r>
      <w:r w:rsidR="00E21650">
        <w:rPr>
          <w:rFonts w:hint="eastAsia"/>
          <w:color w:val="000000"/>
        </w:rPr>
        <w:t>方便查找和检索功能，</w:t>
      </w:r>
      <w:r w:rsidR="003035B9">
        <w:rPr>
          <w:rFonts w:hint="eastAsia"/>
          <w:color w:val="000000"/>
        </w:rPr>
        <w:t>兼容</w:t>
      </w:r>
      <w:r w:rsidR="003035B9">
        <w:rPr>
          <w:rFonts w:hint="eastAsia"/>
          <w:color w:val="000000"/>
        </w:rPr>
        <w:t>Windows 32</w:t>
      </w:r>
      <w:r w:rsidR="003035B9">
        <w:rPr>
          <w:rFonts w:hint="eastAsia"/>
          <w:color w:val="000000"/>
        </w:rPr>
        <w:t>位</w:t>
      </w:r>
      <w:r w:rsidR="003035B9">
        <w:rPr>
          <w:rFonts w:hint="eastAsia"/>
          <w:color w:val="000000"/>
        </w:rPr>
        <w:t>/64</w:t>
      </w:r>
      <w:r w:rsidR="003035B9">
        <w:rPr>
          <w:rFonts w:hint="eastAsia"/>
          <w:color w:val="000000"/>
        </w:rPr>
        <w:t>位操作系统和</w:t>
      </w:r>
      <w:r w:rsidR="003035B9">
        <w:rPr>
          <w:rFonts w:hint="eastAsia"/>
          <w:color w:val="000000"/>
        </w:rPr>
        <w:t>Excel2003</w:t>
      </w:r>
      <w:r w:rsidR="003035B9">
        <w:rPr>
          <w:rFonts w:hint="eastAsia"/>
          <w:color w:val="000000"/>
        </w:rPr>
        <w:t>以上版本</w:t>
      </w:r>
      <w:r>
        <w:rPr>
          <w:rFonts w:hint="eastAsia"/>
          <w:color w:val="000000"/>
        </w:rPr>
        <w:t>。</w:t>
      </w:r>
    </w:p>
    <w:p w:rsidR="004F216B" w:rsidRDefault="004F216B" w:rsidP="00366769">
      <w:pPr>
        <w:ind w:firstLine="480"/>
        <w:jc w:val="left"/>
        <w:rPr>
          <w:rFonts w:hint="eastAsia"/>
        </w:rPr>
      </w:pPr>
    </w:p>
    <w:p w:rsidR="004F216B" w:rsidRDefault="004F216B" w:rsidP="00366769">
      <w:pPr>
        <w:ind w:firstLine="480"/>
        <w:jc w:val="left"/>
        <w:rPr>
          <w:rFonts w:hint="eastAsia"/>
          <w:color w:val="000000"/>
        </w:rPr>
      </w:pPr>
    </w:p>
    <w:p w:rsidR="004F216B" w:rsidRDefault="003035B9" w:rsidP="00366769">
      <w:pPr>
        <w:pStyle w:val="1"/>
        <w:spacing w:beforeLines="0" w:before="500" w:afterLines="0" w:after="500"/>
        <w:jc w:val="left"/>
        <w:rPr>
          <w:rFonts w:hint="eastAsia"/>
        </w:rPr>
      </w:pPr>
      <w:bookmarkStart w:id="7" w:name="_Toc521508419"/>
      <w:r>
        <w:rPr>
          <w:rFonts w:hint="eastAsia"/>
          <w:lang w:eastAsia="zh-CN"/>
        </w:rPr>
        <w:lastRenderedPageBreak/>
        <w:t>软件</w:t>
      </w:r>
      <w:r w:rsidR="004F216B">
        <w:rPr>
          <w:rFonts w:hint="eastAsia"/>
          <w:lang w:eastAsia="zh-CN"/>
        </w:rPr>
        <w:t>使用方法</w:t>
      </w:r>
      <w:bookmarkEnd w:id="7"/>
    </w:p>
    <w:p w:rsidR="004F216B" w:rsidRDefault="00ED2208" w:rsidP="00366769">
      <w:pPr>
        <w:pStyle w:val="2"/>
        <w:jc w:val="left"/>
        <w:rPr>
          <w:rFonts w:hint="eastAsia"/>
          <w:lang w:val="en-US"/>
        </w:rPr>
      </w:pPr>
      <w:bookmarkStart w:id="8" w:name="_Toc521508420"/>
      <w:r>
        <w:rPr>
          <w:rFonts w:hint="eastAsia"/>
          <w:lang w:val="en-US" w:eastAsia="zh-CN"/>
        </w:rPr>
        <w:t>物料的登记管理</w:t>
      </w:r>
      <w:bookmarkEnd w:id="8"/>
    </w:p>
    <w:p w:rsidR="004F216B" w:rsidRDefault="0012326A" w:rsidP="00366769">
      <w:pPr>
        <w:ind w:firstLine="480"/>
        <w:jc w:val="left"/>
        <w:rPr>
          <w:rFonts w:hint="eastAsia"/>
        </w:rPr>
      </w:pPr>
      <w:r w:rsidRPr="00377DA1">
        <w:rPr>
          <w:noProof/>
        </w:rPr>
        <w:drawing>
          <wp:inline distT="0" distB="0" distL="0" distR="0">
            <wp:extent cx="5273040" cy="23926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34C" w:rsidRDefault="00A2197A" w:rsidP="00366769">
      <w:pPr>
        <w:ind w:firstLine="480"/>
        <w:jc w:val="left"/>
      </w:pPr>
      <w:r>
        <w:rPr>
          <w:rFonts w:hint="eastAsia"/>
        </w:rPr>
        <w:t>再</w:t>
      </w:r>
      <w:r>
        <w:rPr>
          <w:rFonts w:hint="eastAsia"/>
        </w:rPr>
        <w:t>Materials</w:t>
      </w:r>
      <w:r>
        <w:rPr>
          <w:rFonts w:hint="eastAsia"/>
        </w:rPr>
        <w:t>表中，</w:t>
      </w:r>
      <w:r w:rsidR="00ED2208">
        <w:rPr>
          <w:rFonts w:hint="eastAsia"/>
        </w:rPr>
        <w:t>该页面黑色字体的内容</w:t>
      </w:r>
      <w:r w:rsidR="00EF3167">
        <w:rPr>
          <w:rFonts w:hint="eastAsia"/>
        </w:rPr>
        <w:t>，例如：</w:t>
      </w:r>
      <w:r w:rsidR="0012326A" w:rsidRPr="00377DA1">
        <w:rPr>
          <w:noProof/>
        </w:rPr>
        <w:drawing>
          <wp:inline distT="0" distB="0" distL="0" distR="0">
            <wp:extent cx="5280660" cy="17068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208">
        <w:rPr>
          <w:rFonts w:hint="eastAsia"/>
        </w:rPr>
        <w:t>需要填写，对于录入的物料，需要填写“序号”、“名称”、“物料编码”（大类的代码）、“物料号”、“型号”、“规格”、“单位”等内容，可以设置“预警量</w:t>
      </w:r>
      <w:r>
        <w:rPr>
          <w:rFonts w:hint="eastAsia"/>
        </w:rPr>
        <w:t>”和“计划采购量”，便于存量报警和计算缺口量。</w:t>
      </w:r>
      <w:r w:rsidR="00EF3167">
        <w:rPr>
          <w:rFonts w:hint="eastAsia"/>
        </w:rPr>
        <w:t>蓝色字体的内容如：</w:t>
      </w:r>
      <w:r w:rsidR="0012326A" w:rsidRPr="00377DA1">
        <w:rPr>
          <w:noProof/>
        </w:rPr>
        <w:lastRenderedPageBreak/>
        <w:drawing>
          <wp:inline distT="0" distB="0" distL="0" distR="0">
            <wp:extent cx="2065020" cy="19050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167">
        <w:rPr>
          <w:rFonts w:hint="eastAsia"/>
        </w:rPr>
        <w:t>都是系统统计生成，不需要手工输入。</w:t>
      </w:r>
    </w:p>
    <w:p w:rsidR="00A2197A" w:rsidRDefault="00A2197A" w:rsidP="00A2197A">
      <w:pPr>
        <w:pStyle w:val="2"/>
        <w:rPr>
          <w:rFonts w:hint="eastAsia"/>
        </w:rPr>
      </w:pPr>
      <w:bookmarkStart w:id="9" w:name="_Toc521508421"/>
      <w:r w:rsidRPr="00A2197A">
        <w:rPr>
          <w:rFonts w:hint="eastAsia"/>
        </w:rPr>
        <w:t>设置子项目编码</w:t>
      </w:r>
      <w:bookmarkEnd w:id="9"/>
    </w:p>
    <w:p w:rsidR="00ED2208" w:rsidRDefault="00A2197A" w:rsidP="00366769">
      <w:pPr>
        <w:ind w:firstLine="480"/>
        <w:jc w:val="left"/>
        <w:rPr>
          <w:rFonts w:hint="eastAsia"/>
        </w:rPr>
      </w:pPr>
      <w:r>
        <w:rPr>
          <w:rFonts w:hint="eastAsia"/>
        </w:rPr>
        <w:t>在隐藏的</w:t>
      </w:r>
      <w:r>
        <w:rPr>
          <w:rFonts w:hint="eastAsia"/>
        </w:rPr>
        <w:t>sheet</w:t>
      </w:r>
      <w:r>
        <w:rPr>
          <w:rFonts w:hint="eastAsia"/>
        </w:rPr>
        <w:t>页“</w:t>
      </w:r>
      <w:r>
        <w:t>subproject</w:t>
      </w:r>
      <w:r>
        <w:rPr>
          <w:rFonts w:hint="eastAsia"/>
        </w:rPr>
        <w:t>”</w:t>
      </w:r>
      <w:r w:rsidR="00B72A1D">
        <w:rPr>
          <w:rFonts w:hint="eastAsia"/>
        </w:rPr>
        <w:t>中，设置每个子项目对应的编码：</w:t>
      </w:r>
      <w:r w:rsidR="0012326A" w:rsidRPr="00377DA1">
        <w:rPr>
          <w:noProof/>
        </w:rPr>
        <w:drawing>
          <wp:inline distT="0" distB="0" distL="0" distR="0">
            <wp:extent cx="1988820" cy="193548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A1D">
        <w:rPr>
          <w:rFonts w:hint="eastAsia"/>
          <w:noProof/>
        </w:rPr>
        <w:t>，在文档编码中，倒数第二字符段采用对应编码，便于系统识别对应子项目。</w:t>
      </w:r>
    </w:p>
    <w:p w:rsidR="004F216B" w:rsidRDefault="00A2197A" w:rsidP="00366769">
      <w:pPr>
        <w:pStyle w:val="2"/>
        <w:jc w:val="left"/>
        <w:rPr>
          <w:rFonts w:hint="eastAsia"/>
          <w:lang w:eastAsia="zh-CN"/>
        </w:rPr>
      </w:pPr>
      <w:bookmarkStart w:id="10" w:name="_Toc521508422"/>
      <w:r>
        <w:rPr>
          <w:rFonts w:hint="eastAsia"/>
          <w:lang w:eastAsia="zh-CN"/>
        </w:rPr>
        <w:t>材料入库表的填写操作</w:t>
      </w:r>
      <w:bookmarkEnd w:id="10"/>
    </w:p>
    <w:p w:rsidR="000278B5" w:rsidRDefault="0012326A" w:rsidP="00366769">
      <w:pPr>
        <w:ind w:firstLine="480"/>
        <w:jc w:val="left"/>
        <w:rPr>
          <w:rFonts w:hint="eastAsia"/>
          <w:b/>
          <w:bCs/>
        </w:rPr>
      </w:pPr>
      <w:r w:rsidRPr="00377DA1">
        <w:rPr>
          <w:noProof/>
        </w:rPr>
        <w:drawing>
          <wp:inline distT="0" distB="0" distL="0" distR="0">
            <wp:extent cx="5273040" cy="230124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DC" w:rsidRDefault="00B72A1D" w:rsidP="00366769">
      <w:pPr>
        <w:ind w:firstLine="480"/>
        <w:jc w:val="left"/>
        <w:rPr>
          <w:noProof/>
        </w:rPr>
      </w:pPr>
      <w:r>
        <w:rPr>
          <w:rFonts w:hint="eastAsia"/>
        </w:rPr>
        <w:t>在</w:t>
      </w:r>
      <w:r w:rsidR="00A2197A">
        <w:rPr>
          <w:rFonts w:hint="eastAsia"/>
        </w:rPr>
        <w:t>该页面，填写</w:t>
      </w:r>
      <w:r>
        <w:rPr>
          <w:rFonts w:hint="eastAsia"/>
        </w:rPr>
        <w:t>“物料号”列或者“规格”</w:t>
      </w:r>
      <w:r>
        <w:rPr>
          <w:rFonts w:hint="eastAsia"/>
        </w:rPr>
        <w:t>+</w:t>
      </w:r>
      <w:r>
        <w:rPr>
          <w:rFonts w:hint="eastAsia"/>
        </w:rPr>
        <w:t>“型号”列，其他字段可以自动匹配，并跳转到数量列，</w:t>
      </w:r>
      <w:r w:rsidR="0012326A" w:rsidRPr="00377DA1">
        <w:rPr>
          <w:noProof/>
        </w:rPr>
        <w:lastRenderedPageBreak/>
        <w:drawing>
          <wp:inline distT="0" distB="0" distL="0" distR="0">
            <wp:extent cx="5280660" cy="281940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，可以方便地在此填写入库数量。需要注意的是，该处物料数量需要对应相关“材料单位”，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“收发单号”</w:t>
      </w:r>
      <w:r w:rsidR="0012326A" w:rsidRPr="00377DA1">
        <w:rPr>
          <w:noProof/>
        </w:rPr>
        <w:drawing>
          <wp:inline distT="0" distB="0" distL="0" distR="0">
            <wp:extent cx="2019300" cy="25146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系上一个单号数量累加，如果是不同的子项目，需要手工修改单号，“日期”默认为当天日期，“责任人”、“子项目”和“供货单位”都沿用上次登记内容，根据实际需要进行修改。</w:t>
      </w:r>
    </w:p>
    <w:p w:rsidR="00B72A1D" w:rsidRDefault="00B72A1D" w:rsidP="00366769">
      <w:pPr>
        <w:ind w:firstLine="480"/>
        <w:jc w:val="left"/>
      </w:pPr>
    </w:p>
    <w:p w:rsidR="00B72A1D" w:rsidRDefault="00B72A1D" w:rsidP="00366769">
      <w:pPr>
        <w:ind w:firstLine="480"/>
        <w:jc w:val="left"/>
        <w:rPr>
          <w:noProof/>
        </w:rPr>
      </w:pPr>
      <w:r>
        <w:rPr>
          <w:rFonts w:hint="eastAsia"/>
        </w:rPr>
        <w:t>对于有多种材料采用一个手法单号，可以就单号进行合并，例如</w:t>
      </w:r>
      <w:r w:rsidR="0033587F">
        <w:rPr>
          <w:rFonts w:hint="eastAsia"/>
        </w:rPr>
        <w:t>原</w:t>
      </w:r>
      <w:r w:rsidR="0033587F">
        <w:rPr>
          <w:rFonts w:hint="eastAsia"/>
        </w:rPr>
        <w:t>35</w:t>
      </w:r>
      <w:r w:rsidR="0033587F">
        <w:rPr>
          <w:rFonts w:hint="eastAsia"/>
        </w:rPr>
        <w:t>、</w:t>
      </w:r>
      <w:r w:rsidR="0033587F">
        <w:rPr>
          <w:rFonts w:hint="eastAsia"/>
        </w:rPr>
        <w:t>36</w:t>
      </w:r>
      <w:r w:rsidR="0033587F">
        <w:rPr>
          <w:rFonts w:hint="eastAsia"/>
        </w:rPr>
        <w:t>行：</w:t>
      </w:r>
      <w:r w:rsidR="0012326A" w:rsidRPr="00377DA1">
        <w:rPr>
          <w:noProof/>
        </w:rPr>
        <w:drawing>
          <wp:inline distT="0" distB="0" distL="0" distR="0">
            <wp:extent cx="5280660" cy="18288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7F" w:rsidRDefault="0033587F" w:rsidP="00366769">
      <w:pPr>
        <w:ind w:firstLine="480"/>
        <w:jc w:val="left"/>
        <w:rPr>
          <w:noProof/>
        </w:rPr>
      </w:pPr>
      <w:r>
        <w:rPr>
          <w:rFonts w:hint="eastAsia"/>
        </w:rPr>
        <w:t>将单号列合并</w:t>
      </w:r>
      <w:r w:rsidR="0012326A" w:rsidRPr="00377DA1">
        <w:rPr>
          <w:noProof/>
        </w:rPr>
        <w:drawing>
          <wp:inline distT="0" distB="0" distL="0" distR="0">
            <wp:extent cx="2827020" cy="50292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>
        <w:rPr>
          <w:rFonts w:hint="eastAsia"/>
          <w:noProof/>
        </w:rPr>
        <w:t>则改行对应的序号、子项目以及单位等都自动合并，便于查阅：</w:t>
      </w:r>
      <w:r w:rsidR="0012326A" w:rsidRPr="00377DA1">
        <w:rPr>
          <w:noProof/>
        </w:rPr>
        <w:drawing>
          <wp:inline distT="0" distB="0" distL="0" distR="0">
            <wp:extent cx="5280660" cy="19050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1B" w:rsidRPr="0033587F" w:rsidRDefault="00FA701B" w:rsidP="00366769">
      <w:pPr>
        <w:ind w:firstLine="480"/>
        <w:jc w:val="left"/>
        <w:rPr>
          <w:rFonts w:hint="eastAsia"/>
        </w:rPr>
      </w:pPr>
      <w:r>
        <w:rPr>
          <w:rFonts w:hint="eastAsia"/>
        </w:rPr>
        <w:t>可以双击日期列的对应行</w:t>
      </w:r>
      <w:r w:rsidR="0012326A" w:rsidRPr="00EC0102">
        <w:rPr>
          <w:noProof/>
        </w:rPr>
        <w:drawing>
          <wp:inline distT="0" distB="0" distL="0" distR="0">
            <wp:extent cx="1127760" cy="25908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，建立该文档在对应文件夹下的相关文件夹，双击姓名列</w:t>
      </w:r>
      <w:r w:rsidR="0012326A" w:rsidRPr="00EC0102">
        <w:rPr>
          <w:noProof/>
        </w:rPr>
        <w:drawing>
          <wp:inline distT="0" distB="0" distL="0" distR="0">
            <wp:extent cx="792480" cy="27432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，选择该文档的</w:t>
      </w:r>
      <w:r>
        <w:rPr>
          <w:rFonts w:hint="eastAsia"/>
          <w:noProof/>
        </w:rPr>
        <w:t>pdf</w:t>
      </w:r>
      <w:r>
        <w:rPr>
          <w:rFonts w:hint="eastAsia"/>
          <w:noProof/>
        </w:rPr>
        <w:t>扫描原始文件</w:t>
      </w:r>
      <w:r w:rsidR="0012326A" w:rsidRPr="00EC0102">
        <w:rPr>
          <w:noProof/>
        </w:rPr>
        <w:lastRenderedPageBreak/>
        <w:drawing>
          <wp:inline distT="0" distB="0" distL="0" distR="0">
            <wp:extent cx="5280660" cy="331470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自动保存到该文档的对应文件夹并自动命名，点击序号列链接</w:t>
      </w:r>
      <w:r w:rsidR="0012326A" w:rsidRPr="00EC0102">
        <w:rPr>
          <w:noProof/>
        </w:rPr>
        <w:drawing>
          <wp:inline distT="0" distB="0" distL="0" distR="0">
            <wp:extent cx="731520" cy="58674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，就可以打开对应文件夹</w:t>
      </w:r>
      <w:r w:rsidR="0012326A" w:rsidRPr="00EC0102">
        <w:rPr>
          <w:noProof/>
        </w:rPr>
        <w:drawing>
          <wp:inline distT="0" distB="0" distL="0" distR="0">
            <wp:extent cx="5280660" cy="419100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t>，查看扫描文件。</w:t>
      </w:r>
    </w:p>
    <w:p w:rsidR="004F216B" w:rsidRDefault="00870744" w:rsidP="00366769">
      <w:pPr>
        <w:pStyle w:val="2"/>
        <w:jc w:val="left"/>
        <w:rPr>
          <w:lang w:eastAsia="zh-CN"/>
        </w:rPr>
      </w:pPr>
      <w:bookmarkStart w:id="11" w:name="_Toc521508423"/>
      <w:r>
        <w:rPr>
          <w:rFonts w:hint="eastAsia"/>
          <w:lang w:eastAsia="zh-CN"/>
        </w:rPr>
        <w:t>材料出库表的填写操作</w:t>
      </w:r>
      <w:bookmarkEnd w:id="11"/>
    </w:p>
    <w:p w:rsidR="00870744" w:rsidRDefault="0012326A" w:rsidP="00870744">
      <w:pPr>
        <w:ind w:firstLine="480"/>
        <w:jc w:val="left"/>
        <w:rPr>
          <w:rFonts w:hint="eastAsia"/>
          <w:b/>
          <w:bCs/>
        </w:rPr>
      </w:pPr>
      <w:r w:rsidRPr="00377DA1">
        <w:rPr>
          <w:noProof/>
        </w:rPr>
        <w:drawing>
          <wp:inline distT="0" distB="0" distL="0" distR="0">
            <wp:extent cx="5280660" cy="194310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44" w:rsidRDefault="00870744" w:rsidP="00870744">
      <w:pPr>
        <w:ind w:firstLine="480"/>
        <w:jc w:val="left"/>
        <w:rPr>
          <w:noProof/>
        </w:rPr>
      </w:pPr>
      <w:r>
        <w:rPr>
          <w:rFonts w:hint="eastAsia"/>
        </w:rPr>
        <w:t>在该页面，填写“物料号”列或者“规格”</w:t>
      </w:r>
      <w:r>
        <w:rPr>
          <w:rFonts w:hint="eastAsia"/>
        </w:rPr>
        <w:t>+</w:t>
      </w:r>
      <w:r>
        <w:rPr>
          <w:rFonts w:hint="eastAsia"/>
        </w:rPr>
        <w:t>“型号”列，其他字段可以自动匹配，并跳转到数量列，</w:t>
      </w:r>
      <w:r w:rsidR="0012326A" w:rsidRPr="00377DA1">
        <w:rPr>
          <w:noProof/>
        </w:rPr>
        <w:drawing>
          <wp:inline distT="0" distB="0" distL="0" distR="0">
            <wp:extent cx="5280660" cy="193548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，可以方便地在此填写入库数量。需要注意的是，该处物料数量需要对应相关“材料单位”，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“收发单号”</w:t>
      </w:r>
      <w:r w:rsidR="0012326A" w:rsidRPr="00377DA1">
        <w:rPr>
          <w:noProof/>
        </w:rPr>
        <w:drawing>
          <wp:inline distT="0" distB="0" distL="0" distR="0">
            <wp:extent cx="3147060" cy="228600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系上一个单号数量累加，如果是不同的子项目，需要手工修改单号，“日期”默认为当天日期，“责任人”、“子项目”和“供货单位”都沿用上次登记内容，根据实际需要进行修改。</w:t>
      </w:r>
    </w:p>
    <w:p w:rsidR="00870744" w:rsidRDefault="00870744" w:rsidP="00870744">
      <w:pPr>
        <w:ind w:firstLine="480"/>
        <w:jc w:val="left"/>
      </w:pPr>
    </w:p>
    <w:p w:rsidR="00870744" w:rsidRDefault="00870744" w:rsidP="00870744">
      <w:pPr>
        <w:ind w:firstLine="480"/>
        <w:jc w:val="left"/>
        <w:rPr>
          <w:noProof/>
        </w:rPr>
      </w:pPr>
      <w:r>
        <w:rPr>
          <w:rFonts w:hint="eastAsia"/>
        </w:rPr>
        <w:t>对于有多种材料采用一个手法单号，可以就单号进行合并，例如原</w:t>
      </w: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</w:rPr>
        <w:t>12</w:t>
      </w:r>
      <w:r>
        <w:rPr>
          <w:rFonts w:hint="eastAsia"/>
        </w:rPr>
        <w:t>行：</w:t>
      </w:r>
      <w:r w:rsidR="0012326A" w:rsidRPr="00377DA1">
        <w:rPr>
          <w:noProof/>
        </w:rPr>
        <w:drawing>
          <wp:inline distT="0" distB="0" distL="0" distR="0">
            <wp:extent cx="5280660" cy="22098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44" w:rsidRDefault="00870744" w:rsidP="00870744">
      <w:pPr>
        <w:ind w:firstLine="480"/>
        <w:jc w:val="left"/>
        <w:rPr>
          <w:noProof/>
        </w:rPr>
      </w:pPr>
      <w:r>
        <w:rPr>
          <w:rFonts w:hint="eastAsia"/>
        </w:rPr>
        <w:lastRenderedPageBreak/>
        <w:t>将单号列合并</w:t>
      </w:r>
      <w:r w:rsidR="0012326A" w:rsidRPr="00377DA1">
        <w:rPr>
          <w:noProof/>
        </w:rPr>
        <w:drawing>
          <wp:inline distT="0" distB="0" distL="0" distR="0">
            <wp:extent cx="3901440" cy="647700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>
        <w:rPr>
          <w:rFonts w:hint="eastAsia"/>
          <w:noProof/>
        </w:rPr>
        <w:t>则改行对应的序号、子项目以及单位等都自动合并，便于查阅：</w:t>
      </w:r>
      <w:r w:rsidR="0012326A" w:rsidRPr="00377DA1">
        <w:rPr>
          <w:noProof/>
        </w:rPr>
        <w:drawing>
          <wp:inline distT="0" distB="0" distL="0" distR="0">
            <wp:extent cx="5280660" cy="236220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1B" w:rsidRPr="0033587F" w:rsidRDefault="00FA701B" w:rsidP="00FA701B">
      <w:pPr>
        <w:ind w:firstLine="480"/>
        <w:jc w:val="left"/>
        <w:rPr>
          <w:rFonts w:hint="eastAsia"/>
        </w:rPr>
      </w:pPr>
      <w:r>
        <w:rPr>
          <w:rFonts w:hint="eastAsia"/>
        </w:rPr>
        <w:t>可以双击日期列的对应行</w:t>
      </w:r>
      <w:r w:rsidR="0012326A" w:rsidRPr="00EC0102">
        <w:rPr>
          <w:noProof/>
        </w:rPr>
        <w:drawing>
          <wp:inline distT="0" distB="0" distL="0" distR="0">
            <wp:extent cx="1127760" cy="259080"/>
            <wp:effectExtent l="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，建立该文档在对应文件夹下的相关文件夹，双击姓名列</w:t>
      </w:r>
      <w:r w:rsidR="0012326A" w:rsidRPr="00EC0102">
        <w:rPr>
          <w:noProof/>
        </w:rPr>
        <w:drawing>
          <wp:inline distT="0" distB="0" distL="0" distR="0">
            <wp:extent cx="792480" cy="274320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，选择该文档的</w:t>
      </w:r>
      <w:r>
        <w:rPr>
          <w:rFonts w:hint="eastAsia"/>
          <w:noProof/>
        </w:rPr>
        <w:t>pdf</w:t>
      </w:r>
      <w:r>
        <w:rPr>
          <w:rFonts w:hint="eastAsia"/>
          <w:noProof/>
        </w:rPr>
        <w:t>扫描原始文件</w:t>
      </w:r>
      <w:r w:rsidR="0012326A" w:rsidRPr="00EC0102">
        <w:rPr>
          <w:noProof/>
        </w:rPr>
        <w:drawing>
          <wp:inline distT="0" distB="0" distL="0" distR="0">
            <wp:extent cx="5280660" cy="3314700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自动保存到该文档的对应文件夹并自动命名，点击序号列链接</w:t>
      </w:r>
      <w:r w:rsidR="0012326A" w:rsidRPr="00EC0102">
        <w:rPr>
          <w:noProof/>
        </w:rPr>
        <w:drawing>
          <wp:inline distT="0" distB="0" distL="0" distR="0">
            <wp:extent cx="731520" cy="586740"/>
            <wp:effectExtent l="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，就可以打开对应文件夹</w:t>
      </w:r>
      <w:r w:rsidR="0012326A" w:rsidRPr="00EC0102">
        <w:rPr>
          <w:noProof/>
        </w:rPr>
        <w:lastRenderedPageBreak/>
        <w:drawing>
          <wp:inline distT="0" distB="0" distL="0" distR="0">
            <wp:extent cx="5280660" cy="4191000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，查看扫描文件。</w:t>
      </w:r>
    </w:p>
    <w:p w:rsidR="00366769" w:rsidRPr="00870744" w:rsidRDefault="00366769" w:rsidP="00366769">
      <w:pPr>
        <w:ind w:firstLineChars="83" w:firstLine="199"/>
        <w:jc w:val="left"/>
        <w:rPr>
          <w:rFonts w:hint="eastAsia"/>
          <w:noProof/>
        </w:rPr>
      </w:pPr>
    </w:p>
    <w:p w:rsidR="00366769" w:rsidRDefault="00EF3167" w:rsidP="00366769">
      <w:pPr>
        <w:pStyle w:val="2"/>
        <w:jc w:val="left"/>
        <w:rPr>
          <w:lang w:eastAsia="zh-CN"/>
        </w:rPr>
      </w:pPr>
      <w:bookmarkStart w:id="12" w:name="_Toc521508424"/>
      <w:r>
        <w:rPr>
          <w:rFonts w:hint="eastAsia"/>
          <w:lang w:eastAsia="zh-CN"/>
        </w:rPr>
        <w:t>库存的更新统计</w:t>
      </w:r>
      <w:bookmarkEnd w:id="12"/>
    </w:p>
    <w:p w:rsidR="00366769" w:rsidRPr="0008209D" w:rsidRDefault="00EF3167" w:rsidP="00EF3167">
      <w:pPr>
        <w:ind w:firstLine="480"/>
        <w:jc w:val="left"/>
        <w:rPr>
          <w:rFonts w:hint="eastAsia"/>
          <w:lang w:val="x-none"/>
        </w:rPr>
      </w:pPr>
      <w:r>
        <w:rPr>
          <w:rFonts w:hint="eastAsia"/>
          <w:noProof/>
        </w:rPr>
        <w:t>在</w:t>
      </w:r>
      <w:r>
        <w:rPr>
          <w:rFonts w:hint="eastAsia"/>
          <w:noProof/>
        </w:rPr>
        <w:t>Material</w:t>
      </w:r>
      <w:r>
        <w:rPr>
          <w:rFonts w:hint="eastAsia"/>
          <w:noProof/>
        </w:rPr>
        <w:t>页面，点右侧</w:t>
      </w:r>
      <w:r w:rsidR="0012326A" w:rsidRPr="00377DA1">
        <w:rPr>
          <w:noProof/>
        </w:rPr>
        <w:drawing>
          <wp:inline distT="0" distB="0" distL="0" distR="0">
            <wp:extent cx="1516380" cy="43434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按钮，可以统计当前各个物料的状态：</w:t>
      </w:r>
      <w:r w:rsidR="0012326A" w:rsidRPr="00377DA1">
        <w:rPr>
          <w:noProof/>
        </w:rPr>
        <w:drawing>
          <wp:inline distT="0" distB="0" distL="0" distR="0">
            <wp:extent cx="5273040" cy="2209800"/>
            <wp:effectExtent l="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69" w:rsidRDefault="00EF3167" w:rsidP="00C1769A">
      <w:pPr>
        <w:ind w:firstLineChars="83" w:firstLine="199"/>
        <w:rPr>
          <w:noProof/>
        </w:rPr>
      </w:pPr>
      <w:r>
        <w:rPr>
          <w:rFonts w:hint="eastAsia"/>
          <w:lang w:val="x-none"/>
        </w:rPr>
        <w:lastRenderedPageBreak/>
        <w:t>对于小于所设置“预警量”的物料，剩余量背景位红色突出显示</w:t>
      </w:r>
      <w:r w:rsidR="0012326A" w:rsidRPr="00377DA1">
        <w:rPr>
          <w:noProof/>
        </w:rPr>
        <w:drawing>
          <wp:inline distT="0" distB="0" distL="0" distR="0">
            <wp:extent cx="762000" cy="1348740"/>
            <wp:effectExtent l="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以示提醒。</w:t>
      </w:r>
    </w:p>
    <w:p w:rsidR="00EF3167" w:rsidRPr="00870744" w:rsidRDefault="00EF3167" w:rsidP="00EF3167">
      <w:pPr>
        <w:ind w:firstLineChars="83" w:firstLine="199"/>
        <w:jc w:val="left"/>
        <w:rPr>
          <w:rFonts w:hint="eastAsia"/>
          <w:noProof/>
        </w:rPr>
      </w:pPr>
    </w:p>
    <w:p w:rsidR="00EF3167" w:rsidRDefault="00EF3167" w:rsidP="00EF3167">
      <w:pPr>
        <w:pStyle w:val="2"/>
      </w:pPr>
      <w:bookmarkStart w:id="13" w:name="_Toc521508425"/>
      <w:r>
        <w:rPr>
          <w:rFonts w:hint="eastAsia"/>
          <w:lang w:eastAsia="zh-CN"/>
        </w:rPr>
        <w:t>子项目库存以及出库、入库表的生成：</w:t>
      </w:r>
      <w:bookmarkEnd w:id="13"/>
    </w:p>
    <w:p w:rsidR="00EF3167" w:rsidRPr="0008209D" w:rsidRDefault="00EF3167" w:rsidP="00B75695">
      <w:pPr>
        <w:ind w:firstLine="480"/>
        <w:jc w:val="left"/>
        <w:rPr>
          <w:rFonts w:hint="eastAsia"/>
          <w:lang w:val="x-none"/>
        </w:rPr>
      </w:pPr>
      <w:r>
        <w:rPr>
          <w:rFonts w:hint="eastAsia"/>
          <w:noProof/>
        </w:rPr>
        <w:t>在</w:t>
      </w:r>
      <w:r>
        <w:rPr>
          <w:rFonts w:hint="eastAsia"/>
          <w:noProof/>
        </w:rPr>
        <w:t>Material</w:t>
      </w:r>
      <w:r>
        <w:rPr>
          <w:rFonts w:hint="eastAsia"/>
          <w:noProof/>
        </w:rPr>
        <w:t>页面，选择右侧的字项目选项</w:t>
      </w:r>
      <w:r w:rsidR="0012326A" w:rsidRPr="00377DA1">
        <w:rPr>
          <w:noProof/>
        </w:rPr>
        <w:drawing>
          <wp:inline distT="0" distB="0" distL="0" distR="0">
            <wp:extent cx="2011680" cy="1181100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点</w:t>
      </w:r>
      <w:r w:rsidR="0012326A" w:rsidRPr="00377DA1">
        <w:rPr>
          <w:noProof/>
        </w:rPr>
        <w:drawing>
          <wp:inline distT="0" distB="0" distL="0" distR="0">
            <wp:extent cx="838200" cy="297180"/>
            <wp:effectExtent l="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按钮，可以生成该子项的物料统计以及出库和入库页面：</w:t>
      </w:r>
      <w:r w:rsidR="0012326A" w:rsidRPr="00377DA1">
        <w:rPr>
          <w:noProof/>
        </w:rPr>
        <w:drawing>
          <wp:inline distT="0" distB="0" distL="0" distR="0">
            <wp:extent cx="5280660" cy="3360420"/>
            <wp:effectExtent l="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67" w:rsidRPr="00EF3167" w:rsidRDefault="00EF3167" w:rsidP="00B75695">
      <w:pPr>
        <w:ind w:firstLineChars="83" w:firstLine="199"/>
        <w:jc w:val="left"/>
        <w:rPr>
          <w:rFonts w:hint="eastAsia"/>
          <w:lang w:val="x-none"/>
        </w:rPr>
      </w:pPr>
      <w:r>
        <w:rPr>
          <w:rFonts w:hint="eastAsia"/>
          <w:lang w:val="x-none"/>
        </w:rPr>
        <w:t>，切换相关</w:t>
      </w:r>
      <w:r>
        <w:rPr>
          <w:rFonts w:hint="eastAsia"/>
          <w:lang w:val="x-none"/>
        </w:rPr>
        <w:t>Sheet</w:t>
      </w:r>
      <w:r>
        <w:rPr>
          <w:rFonts w:hint="eastAsia"/>
          <w:lang w:val="x-none"/>
        </w:rPr>
        <w:t>页可以很方便浏览</w:t>
      </w:r>
      <w:r w:rsidR="0012326A" w:rsidRPr="00377DA1">
        <w:rPr>
          <w:noProof/>
        </w:rPr>
        <w:lastRenderedPageBreak/>
        <w:drawing>
          <wp:inline distT="0" distB="0" distL="0" distR="0">
            <wp:extent cx="5280660" cy="2834640"/>
            <wp:effectExtent l="0" t="0" r="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67" w:rsidRDefault="0012326A" w:rsidP="00B75695">
      <w:pPr>
        <w:ind w:firstLineChars="0" w:firstLine="0"/>
        <w:rPr>
          <w:noProof/>
        </w:rPr>
      </w:pPr>
      <w:r w:rsidRPr="00377DA1">
        <w:rPr>
          <w:noProof/>
        </w:rPr>
        <w:drawing>
          <wp:inline distT="0" distB="0" distL="0" distR="0">
            <wp:extent cx="5280660" cy="2857500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07" w:rsidRDefault="00F04E07" w:rsidP="00B75695">
      <w:pPr>
        <w:ind w:firstLineChars="0" w:firstLine="0"/>
        <w:rPr>
          <w:lang w:val="x-none"/>
        </w:rPr>
      </w:pPr>
    </w:p>
    <w:sectPr w:rsidR="00F04E0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797" w:bottom="1440" w:left="1797" w:header="851" w:footer="992" w:gutter="0"/>
      <w:cols w:space="720"/>
      <w:docGrid w:type="lines" w:linePitch="5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577" w:rsidRDefault="00BD0577" w:rsidP="00406733">
      <w:pPr>
        <w:ind w:firstLine="480"/>
      </w:pPr>
      <w:r>
        <w:separator/>
      </w:r>
    </w:p>
  </w:endnote>
  <w:endnote w:type="continuationSeparator" w:id="0">
    <w:p w:rsidR="00BD0577" w:rsidRDefault="00BD0577" w:rsidP="00406733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新魏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16B" w:rsidRDefault="004F216B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5D5" w:rsidRDefault="00C925D5">
    <w:pPr>
      <w:pStyle w:val="a4"/>
      <w:ind w:firstLine="360"/>
    </w:pPr>
    <w:r w:rsidRPr="00C925D5">
      <w:rPr>
        <w:rFonts w:hint="eastAsia"/>
      </w:rPr>
      <w:t>联系咨询：付家辉</w:t>
    </w:r>
    <w:r w:rsidRPr="00C925D5">
      <w:rPr>
        <w:rFonts w:hint="eastAsia"/>
      </w:rPr>
      <w:t xml:space="preserve"> 13907192348 QQ</w:t>
    </w:r>
    <w:r w:rsidRPr="00C925D5">
      <w:rPr>
        <w:rFonts w:hint="eastAsia"/>
      </w:rPr>
      <w:t>：</w:t>
    </w:r>
    <w:r w:rsidRPr="00C925D5">
      <w:rPr>
        <w:rFonts w:hint="eastAsia"/>
      </w:rPr>
      <w:t>35810060</w:t>
    </w:r>
  </w:p>
  <w:p w:rsidR="004F216B" w:rsidRDefault="004F216B">
    <w:pPr>
      <w:pStyle w:val="a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16B" w:rsidRDefault="004F216B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577" w:rsidRDefault="00BD0577" w:rsidP="00406733">
      <w:pPr>
        <w:ind w:firstLine="480"/>
      </w:pPr>
      <w:r>
        <w:separator/>
      </w:r>
    </w:p>
  </w:footnote>
  <w:footnote w:type="continuationSeparator" w:id="0">
    <w:p w:rsidR="00BD0577" w:rsidRDefault="00BD0577" w:rsidP="00406733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16B" w:rsidRDefault="004F216B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5D5" w:rsidRPr="00C925D5" w:rsidRDefault="00C925D5">
    <w:pPr>
      <w:pStyle w:val="a5"/>
      <w:ind w:firstLine="420"/>
      <w:rPr>
        <w:sz w:val="21"/>
      </w:rPr>
    </w:pPr>
    <w:r w:rsidRPr="00C925D5">
      <w:rPr>
        <w:rFonts w:hint="eastAsia"/>
        <w:sz w:val="21"/>
      </w:rPr>
      <w:t>国风企业项目物料管理自动台账系统</w:t>
    </w:r>
  </w:p>
  <w:p w:rsidR="004F216B" w:rsidRDefault="004F216B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16B" w:rsidRDefault="004F216B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95FFA"/>
    <w:multiLevelType w:val="hybridMultilevel"/>
    <w:tmpl w:val="227C3A78"/>
    <w:lvl w:ilvl="0" w:tplc="EBCC782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9D9AF7"/>
    <w:multiLevelType w:val="singleLevel"/>
    <w:tmpl w:val="569D9AF7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6A9885D"/>
    <w:multiLevelType w:val="singleLevel"/>
    <w:tmpl w:val="56A9885D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583F97CC"/>
    <w:multiLevelType w:val="singleLevel"/>
    <w:tmpl w:val="583F97CC"/>
    <w:lvl w:ilvl="0">
      <w:start w:val="1"/>
      <w:numFmt w:val="chineseCounting"/>
      <w:suff w:val="nothing"/>
      <w:lvlText w:val="%1、"/>
      <w:lvlJc w:val="left"/>
    </w:lvl>
  </w:abstractNum>
  <w:abstractNum w:abstractNumId="4" w15:restartNumberingAfterBreak="0">
    <w:nsid w:val="583F9863"/>
    <w:multiLevelType w:val="singleLevel"/>
    <w:tmpl w:val="583F9863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83FD597"/>
    <w:multiLevelType w:val="singleLevel"/>
    <w:tmpl w:val="583FD597"/>
    <w:lvl w:ilvl="0">
      <w:start w:val="3"/>
      <w:numFmt w:val="decimal"/>
      <w:suff w:val="nothing"/>
      <w:lvlText w:val="%1、"/>
      <w:lvlJc w:val="left"/>
    </w:lvl>
  </w:abstractNum>
  <w:abstractNum w:abstractNumId="6" w15:restartNumberingAfterBreak="0">
    <w:nsid w:val="583FD649"/>
    <w:multiLevelType w:val="singleLevel"/>
    <w:tmpl w:val="583FD649"/>
    <w:lvl w:ilvl="0">
      <w:start w:val="2"/>
      <w:numFmt w:val="decimal"/>
      <w:suff w:val="nothing"/>
      <w:lvlText w:val="%1、"/>
      <w:lvlJc w:val="left"/>
    </w:lvl>
  </w:abstractNum>
  <w:abstractNum w:abstractNumId="7" w15:restartNumberingAfterBreak="0">
    <w:nsid w:val="583FDDE4"/>
    <w:multiLevelType w:val="singleLevel"/>
    <w:tmpl w:val="583FDDE4"/>
    <w:lvl w:ilvl="0">
      <w:start w:val="3"/>
      <w:numFmt w:val="decimal"/>
      <w:suff w:val="nothing"/>
      <w:lvlText w:val="%1、"/>
      <w:lvlJc w:val="left"/>
    </w:lvl>
  </w:abstractNum>
  <w:abstractNum w:abstractNumId="8" w15:restartNumberingAfterBreak="0">
    <w:nsid w:val="583FDF17"/>
    <w:multiLevelType w:val="singleLevel"/>
    <w:tmpl w:val="583FDF17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5840CFD8"/>
    <w:multiLevelType w:val="singleLevel"/>
    <w:tmpl w:val="5840CFD8"/>
    <w:lvl w:ilvl="0">
      <w:start w:val="1"/>
      <w:numFmt w:val="chineseCounting"/>
      <w:suff w:val="nothing"/>
      <w:lvlText w:val="%1、"/>
      <w:lvlJc w:val="left"/>
    </w:lvl>
  </w:abstractNum>
  <w:abstractNum w:abstractNumId="10" w15:restartNumberingAfterBreak="0">
    <w:nsid w:val="5840DACF"/>
    <w:multiLevelType w:val="singleLevel"/>
    <w:tmpl w:val="5840DACF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840EBEB"/>
    <w:multiLevelType w:val="singleLevel"/>
    <w:tmpl w:val="5840EBEB"/>
    <w:lvl w:ilvl="0">
      <w:start w:val="2"/>
      <w:numFmt w:val="decimal"/>
      <w:suff w:val="nothing"/>
      <w:lvlText w:val="%1、"/>
      <w:lvlJc w:val="left"/>
    </w:lvl>
  </w:abstractNum>
  <w:abstractNum w:abstractNumId="12" w15:restartNumberingAfterBreak="0">
    <w:nsid w:val="5EAB0034"/>
    <w:multiLevelType w:val="multilevel"/>
    <w:tmpl w:val="5EAB0034"/>
    <w:lvl w:ilvl="0">
      <w:start w:val="1"/>
      <w:numFmt w:val="decimal"/>
      <w:pStyle w:val="1"/>
      <w:suff w:val="space"/>
      <w:lvlText w:val="%1 "/>
      <w:lvlJc w:val="left"/>
      <w:pPr>
        <w:ind w:left="4395" w:firstLine="0"/>
      </w:p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lang w:val="en-US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11"/>
  </w:num>
  <w:num w:numId="9">
    <w:abstractNumId w:val="7"/>
  </w:num>
  <w:num w:numId="10">
    <w:abstractNumId w:val="8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9"/>
  </w:num>
  <w:num w:numId="18">
    <w:abstractNumId w:val="10"/>
  </w:num>
  <w:num w:numId="19">
    <w:abstractNumId w:val="12"/>
  </w:num>
  <w:num w:numId="20">
    <w:abstractNumId w:val="12"/>
  </w:num>
  <w:num w:numId="21">
    <w:abstractNumId w:val="0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250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78B5"/>
    <w:rsid w:val="00042B95"/>
    <w:rsid w:val="0008209D"/>
    <w:rsid w:val="00094608"/>
    <w:rsid w:val="0012326A"/>
    <w:rsid w:val="00127DA3"/>
    <w:rsid w:val="001424D1"/>
    <w:rsid w:val="00184366"/>
    <w:rsid w:val="00205C5D"/>
    <w:rsid w:val="00225E5A"/>
    <w:rsid w:val="00234BD0"/>
    <w:rsid w:val="00235D0E"/>
    <w:rsid w:val="00292C99"/>
    <w:rsid w:val="002F5DF4"/>
    <w:rsid w:val="003035B9"/>
    <w:rsid w:val="00330A16"/>
    <w:rsid w:val="0033587F"/>
    <w:rsid w:val="00346F13"/>
    <w:rsid w:val="00366769"/>
    <w:rsid w:val="003830B1"/>
    <w:rsid w:val="00406733"/>
    <w:rsid w:val="0043047A"/>
    <w:rsid w:val="00431EF4"/>
    <w:rsid w:val="00467F4E"/>
    <w:rsid w:val="004E27A5"/>
    <w:rsid w:val="004F216B"/>
    <w:rsid w:val="00526410"/>
    <w:rsid w:val="0058134C"/>
    <w:rsid w:val="005F121B"/>
    <w:rsid w:val="00601F38"/>
    <w:rsid w:val="00623F1D"/>
    <w:rsid w:val="006310A5"/>
    <w:rsid w:val="00664B9E"/>
    <w:rsid w:val="006A6B8B"/>
    <w:rsid w:val="00770EE0"/>
    <w:rsid w:val="0079769D"/>
    <w:rsid w:val="007A42DC"/>
    <w:rsid w:val="007C2831"/>
    <w:rsid w:val="00816ED6"/>
    <w:rsid w:val="008625F0"/>
    <w:rsid w:val="00870744"/>
    <w:rsid w:val="00897F4C"/>
    <w:rsid w:val="008D0528"/>
    <w:rsid w:val="008E0C63"/>
    <w:rsid w:val="00907929"/>
    <w:rsid w:val="00927604"/>
    <w:rsid w:val="0095158C"/>
    <w:rsid w:val="009844D6"/>
    <w:rsid w:val="009A263F"/>
    <w:rsid w:val="009C1132"/>
    <w:rsid w:val="00A2197A"/>
    <w:rsid w:val="00A25E65"/>
    <w:rsid w:val="00A97D28"/>
    <w:rsid w:val="00AC229B"/>
    <w:rsid w:val="00B72A1D"/>
    <w:rsid w:val="00B75695"/>
    <w:rsid w:val="00B80F4A"/>
    <w:rsid w:val="00BC5A2A"/>
    <w:rsid w:val="00BD0577"/>
    <w:rsid w:val="00BD7283"/>
    <w:rsid w:val="00C1769A"/>
    <w:rsid w:val="00C64E87"/>
    <w:rsid w:val="00C90B90"/>
    <w:rsid w:val="00C925D5"/>
    <w:rsid w:val="00D16B7D"/>
    <w:rsid w:val="00D55E6C"/>
    <w:rsid w:val="00D6359F"/>
    <w:rsid w:val="00DB3309"/>
    <w:rsid w:val="00DE4B0B"/>
    <w:rsid w:val="00DF798A"/>
    <w:rsid w:val="00E21650"/>
    <w:rsid w:val="00E878C9"/>
    <w:rsid w:val="00ED2208"/>
    <w:rsid w:val="00EF3167"/>
    <w:rsid w:val="00F04E07"/>
    <w:rsid w:val="00F818D7"/>
    <w:rsid w:val="00F82A85"/>
    <w:rsid w:val="00FA701B"/>
    <w:rsid w:val="00FD362D"/>
    <w:rsid w:val="00FD6DBE"/>
    <w:rsid w:val="02AB256F"/>
    <w:rsid w:val="03970EF3"/>
    <w:rsid w:val="03AE0B18"/>
    <w:rsid w:val="04B270C1"/>
    <w:rsid w:val="06B01105"/>
    <w:rsid w:val="079B7790"/>
    <w:rsid w:val="08E510A5"/>
    <w:rsid w:val="0A3050AB"/>
    <w:rsid w:val="0A8B6061"/>
    <w:rsid w:val="0B1957C1"/>
    <w:rsid w:val="0D8F61CA"/>
    <w:rsid w:val="0DCF2837"/>
    <w:rsid w:val="0E3B7968"/>
    <w:rsid w:val="0E9E6388"/>
    <w:rsid w:val="0EB3632D"/>
    <w:rsid w:val="0ECD3340"/>
    <w:rsid w:val="0F2130DE"/>
    <w:rsid w:val="0F256E61"/>
    <w:rsid w:val="11CC653F"/>
    <w:rsid w:val="134770B1"/>
    <w:rsid w:val="13A85E50"/>
    <w:rsid w:val="13E968BA"/>
    <w:rsid w:val="15D241DC"/>
    <w:rsid w:val="17116CA2"/>
    <w:rsid w:val="174F49CD"/>
    <w:rsid w:val="17F141D6"/>
    <w:rsid w:val="183D2FD1"/>
    <w:rsid w:val="187F72BD"/>
    <w:rsid w:val="18E0605D"/>
    <w:rsid w:val="1A065E3F"/>
    <w:rsid w:val="1B4B06D5"/>
    <w:rsid w:val="1C1945A6"/>
    <w:rsid w:val="1D5E26BE"/>
    <w:rsid w:val="1DB6051C"/>
    <w:rsid w:val="1E011EC8"/>
    <w:rsid w:val="1E0C3ADC"/>
    <w:rsid w:val="1EF605B6"/>
    <w:rsid w:val="20AE4FA9"/>
    <w:rsid w:val="21C734F7"/>
    <w:rsid w:val="22E152C9"/>
    <w:rsid w:val="239A46F7"/>
    <w:rsid w:val="23F15106"/>
    <w:rsid w:val="24A948B4"/>
    <w:rsid w:val="25171665"/>
    <w:rsid w:val="252523ED"/>
    <w:rsid w:val="25832019"/>
    <w:rsid w:val="26505EEA"/>
    <w:rsid w:val="27A12394"/>
    <w:rsid w:val="27D32B73"/>
    <w:rsid w:val="28017C79"/>
    <w:rsid w:val="2839380C"/>
    <w:rsid w:val="283B6D0F"/>
    <w:rsid w:val="29763213"/>
    <w:rsid w:val="2A012DF7"/>
    <w:rsid w:val="2B3C72FC"/>
    <w:rsid w:val="2C4B74B9"/>
    <w:rsid w:val="2D0568E8"/>
    <w:rsid w:val="2F4E2FA9"/>
    <w:rsid w:val="30684D7B"/>
    <w:rsid w:val="30BC4312"/>
    <w:rsid w:val="313708CB"/>
    <w:rsid w:val="32300AE3"/>
    <w:rsid w:val="32DE1F01"/>
    <w:rsid w:val="34FD1EFB"/>
    <w:rsid w:val="36AF5145"/>
    <w:rsid w:val="379D6FCC"/>
    <w:rsid w:val="396665B7"/>
    <w:rsid w:val="39BD6FC6"/>
    <w:rsid w:val="39DD52FC"/>
    <w:rsid w:val="3AD65514"/>
    <w:rsid w:val="3BA548E8"/>
    <w:rsid w:val="3BDA7340"/>
    <w:rsid w:val="3E7B4411"/>
    <w:rsid w:val="3F200698"/>
    <w:rsid w:val="3F28582E"/>
    <w:rsid w:val="408F27F7"/>
    <w:rsid w:val="40F931FA"/>
    <w:rsid w:val="40FD2E2B"/>
    <w:rsid w:val="425659E6"/>
    <w:rsid w:val="431B31A5"/>
    <w:rsid w:val="441F4FD2"/>
    <w:rsid w:val="450E6E58"/>
    <w:rsid w:val="45845B9E"/>
    <w:rsid w:val="4610727E"/>
    <w:rsid w:val="46691693"/>
    <w:rsid w:val="469559DB"/>
    <w:rsid w:val="46CA0433"/>
    <w:rsid w:val="47380A67"/>
    <w:rsid w:val="478E1476"/>
    <w:rsid w:val="48E9042E"/>
    <w:rsid w:val="4A4F0FFA"/>
    <w:rsid w:val="4ADE3D60"/>
    <w:rsid w:val="4D280422"/>
    <w:rsid w:val="4FDD1C15"/>
    <w:rsid w:val="4FDF1499"/>
    <w:rsid w:val="512E60BF"/>
    <w:rsid w:val="51914ADE"/>
    <w:rsid w:val="543C7F40"/>
    <w:rsid w:val="55A10B0C"/>
    <w:rsid w:val="56864602"/>
    <w:rsid w:val="56E83021"/>
    <w:rsid w:val="574A1DC1"/>
    <w:rsid w:val="58DB6CD4"/>
    <w:rsid w:val="5D847602"/>
    <w:rsid w:val="5F4D6FE9"/>
    <w:rsid w:val="5F58537A"/>
    <w:rsid w:val="601A2EBA"/>
    <w:rsid w:val="61351088"/>
    <w:rsid w:val="62087D51"/>
    <w:rsid w:val="639456EF"/>
    <w:rsid w:val="639F3A80"/>
    <w:rsid w:val="63E17D6C"/>
    <w:rsid w:val="63E34246"/>
    <w:rsid w:val="64DA7F84"/>
    <w:rsid w:val="65BE11DE"/>
    <w:rsid w:val="65BE3A7A"/>
    <w:rsid w:val="685A7BE7"/>
    <w:rsid w:val="68A04E37"/>
    <w:rsid w:val="68B51559"/>
    <w:rsid w:val="691702F9"/>
    <w:rsid w:val="6B2B1F62"/>
    <w:rsid w:val="6C053E44"/>
    <w:rsid w:val="6CA86ED0"/>
    <w:rsid w:val="6EDC6E70"/>
    <w:rsid w:val="6F532332"/>
    <w:rsid w:val="72005413"/>
    <w:rsid w:val="724A7E11"/>
    <w:rsid w:val="72617A36"/>
    <w:rsid w:val="72B80445"/>
    <w:rsid w:val="73704370"/>
    <w:rsid w:val="73E82D35"/>
    <w:rsid w:val="73F310C6"/>
    <w:rsid w:val="752175BA"/>
    <w:rsid w:val="75581C92"/>
    <w:rsid w:val="75845FDA"/>
    <w:rsid w:val="75A72CEB"/>
    <w:rsid w:val="765C3ABF"/>
    <w:rsid w:val="76F507BA"/>
    <w:rsid w:val="78C86137"/>
    <w:rsid w:val="791F6B45"/>
    <w:rsid w:val="7B4A03D4"/>
    <w:rsid w:val="7BCA1FA7"/>
    <w:rsid w:val="7BD6383B"/>
    <w:rsid w:val="7CFA4897"/>
    <w:rsid w:val="7EC2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chartTrackingRefBased/>
  <w15:docId w15:val="{F67C766D-E59F-4F1F-ACE4-EC08DC97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kern w:val="2"/>
      <w:sz w:val="24"/>
      <w:szCs w:val="21"/>
    </w:rPr>
  </w:style>
  <w:style w:type="paragraph" w:styleId="1">
    <w:name w:val="heading 1"/>
    <w:basedOn w:val="a"/>
    <w:next w:val="a"/>
    <w:link w:val="1Char"/>
    <w:uiPriority w:val="9"/>
    <w:qFormat/>
    <w:pPr>
      <w:pageBreakBefore/>
      <w:numPr>
        <w:numId w:val="1"/>
      </w:numPr>
      <w:spacing w:beforeLines="100" w:before="312" w:afterLines="100" w:after="312"/>
      <w:ind w:left="0" w:firstLineChars="0"/>
      <w:jc w:val="center"/>
      <w:outlineLvl w:val="0"/>
    </w:pPr>
    <w:rPr>
      <w:rFonts w:eastAsia="黑体"/>
      <w:b/>
      <w:bCs/>
      <w:kern w:val="44"/>
      <w:sz w:val="36"/>
      <w:szCs w:val="44"/>
      <w:lang w:val="x-none" w:eastAsia="x-none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numPr>
        <w:ilvl w:val="1"/>
        <w:numId w:val="1"/>
      </w:numPr>
      <w:ind w:firstLineChars="0"/>
      <w:outlineLvl w:val="1"/>
    </w:pPr>
    <w:rPr>
      <w:rFonts w:eastAsia="黑体"/>
      <w:bCs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numPr>
        <w:ilvl w:val="2"/>
        <w:numId w:val="1"/>
      </w:numPr>
      <w:ind w:firstLineChars="0"/>
      <w:outlineLvl w:val="2"/>
    </w:pPr>
    <w:rPr>
      <w:rFonts w:eastAsia="黑体"/>
      <w:bCs/>
      <w:sz w:val="30"/>
      <w:szCs w:val="32"/>
      <w:lang w:val="x-none" w:eastAsia="x-none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numPr>
        <w:ilvl w:val="3"/>
        <w:numId w:val="1"/>
      </w:numPr>
      <w:ind w:firstLineChars="0"/>
      <w:outlineLvl w:val="3"/>
    </w:pPr>
    <w:rPr>
      <w:rFonts w:eastAsia="黑体"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character" w:customStyle="1" w:styleId="Char">
    <w:name w:val="页脚 Char"/>
    <w:link w:val="a4"/>
    <w:uiPriority w:val="99"/>
    <w:semiHidden/>
    <w:rPr>
      <w:rFonts w:ascii="Times New Roman" w:eastAsia="仿宋_GB2312" w:hAnsi="Times New Roman"/>
      <w:kern w:val="2"/>
      <w:sz w:val="18"/>
      <w:szCs w:val="18"/>
    </w:rPr>
  </w:style>
  <w:style w:type="character" w:customStyle="1" w:styleId="Char0">
    <w:name w:val="页眉 Char"/>
    <w:link w:val="a5"/>
    <w:uiPriority w:val="99"/>
    <w:semiHidden/>
    <w:rPr>
      <w:rFonts w:ascii="Times New Roman" w:eastAsia="仿宋_GB2312" w:hAnsi="Times New Roman"/>
      <w:kern w:val="2"/>
      <w:sz w:val="18"/>
      <w:szCs w:val="18"/>
    </w:rPr>
  </w:style>
  <w:style w:type="character" w:customStyle="1" w:styleId="1Char">
    <w:name w:val="标题 1 Char"/>
    <w:link w:val="1"/>
    <w:uiPriority w:val="9"/>
    <w:rPr>
      <w:rFonts w:ascii="Times New Roman" w:eastAsia="黑体" w:hAnsi="Times New Roman"/>
      <w:b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Pr>
      <w:rFonts w:ascii="Times New Roman" w:eastAsia="黑体" w:hAnsi="Times New Roman"/>
      <w:bCs/>
      <w:kern w:val="2"/>
      <w:sz w:val="32"/>
      <w:szCs w:val="32"/>
    </w:rPr>
  </w:style>
  <w:style w:type="character" w:customStyle="1" w:styleId="Char1">
    <w:name w:val="纯文本 Char"/>
    <w:uiPriority w:val="99"/>
    <w:semiHidden/>
    <w:rPr>
      <w:rFonts w:ascii="宋体" w:hAnsi="Courier New" w:cs="Courier New"/>
      <w:kern w:val="2"/>
      <w:sz w:val="21"/>
      <w:szCs w:val="21"/>
    </w:rPr>
  </w:style>
  <w:style w:type="character" w:styleId="a6">
    <w:name w:val="page number"/>
    <w:uiPriority w:val="99"/>
    <w:unhideWhenUsed/>
    <w:rPr>
      <w:rFonts w:cs="Times New Roman"/>
    </w:rPr>
  </w:style>
  <w:style w:type="character" w:styleId="a7">
    <w:name w:val="line number"/>
    <w:uiPriority w:val="99"/>
    <w:unhideWhenUsed/>
  </w:style>
  <w:style w:type="character" w:customStyle="1" w:styleId="3Char">
    <w:name w:val="标题 3 Char"/>
    <w:link w:val="3"/>
    <w:uiPriority w:val="9"/>
    <w:rPr>
      <w:rFonts w:eastAsia="黑体"/>
      <w:bCs/>
      <w:kern w:val="2"/>
      <w:sz w:val="30"/>
      <w:szCs w:val="32"/>
    </w:rPr>
  </w:style>
  <w:style w:type="character" w:customStyle="1" w:styleId="Char2">
    <w:name w:val="正文文本缩进 Char"/>
    <w:link w:val="a8"/>
    <w:rPr>
      <w:rFonts w:ascii="宋体" w:eastAsia="宋体" w:hAnsi="宋体" w:cs="Times New Roman"/>
      <w:szCs w:val="24"/>
    </w:rPr>
  </w:style>
  <w:style w:type="character" w:customStyle="1" w:styleId="Char10">
    <w:name w:val="纯文本 Char1"/>
    <w:link w:val="a9"/>
    <w:rPr>
      <w:rFonts w:ascii="宋体" w:hAnsi="Courier New"/>
      <w:kern w:val="2"/>
      <w:sz w:val="24"/>
    </w:rPr>
  </w:style>
  <w:style w:type="character" w:customStyle="1" w:styleId="Char3">
    <w:name w:val="批注框文本 Char"/>
    <w:link w:val="aa"/>
    <w:uiPriority w:val="99"/>
    <w:semiHidden/>
    <w:rPr>
      <w:rFonts w:ascii="Times New Roman" w:eastAsia="仿宋_GB2312" w:hAnsi="Times New Roman"/>
      <w:kern w:val="2"/>
      <w:sz w:val="18"/>
      <w:szCs w:val="18"/>
    </w:rPr>
  </w:style>
  <w:style w:type="character" w:customStyle="1" w:styleId="4Char">
    <w:name w:val="标题 4 Char"/>
    <w:link w:val="4"/>
    <w:uiPriority w:val="9"/>
    <w:rPr>
      <w:rFonts w:ascii="Times New Roman" w:eastAsia="黑体" w:hAnsi="Times New Roman"/>
      <w:bCs/>
      <w:kern w:val="2"/>
      <w:sz w:val="28"/>
      <w:szCs w:val="28"/>
    </w:rPr>
  </w:style>
  <w:style w:type="character" w:customStyle="1" w:styleId="Char4">
    <w:name w:val="文档结构图 Char"/>
    <w:link w:val="ab"/>
    <w:uiPriority w:val="99"/>
    <w:semiHidden/>
    <w:rPr>
      <w:rFonts w:ascii="宋体" w:hAnsi="Times New Roman"/>
      <w:kern w:val="2"/>
      <w:sz w:val="18"/>
      <w:szCs w:val="18"/>
    </w:rPr>
  </w:style>
  <w:style w:type="paragraph" w:styleId="20">
    <w:name w:val="目录 2"/>
    <w:basedOn w:val="a"/>
    <w:next w:val="a"/>
    <w:uiPriority w:val="39"/>
    <w:unhideWhenUsed/>
    <w:qFormat/>
    <w:pPr>
      <w:ind w:leftChars="200" w:left="420"/>
    </w:pPr>
  </w:style>
  <w:style w:type="paragraph" w:customStyle="1" w:styleId="Style2">
    <w:name w:val="_Style 2"/>
    <w:basedOn w:val="a"/>
    <w:uiPriority w:val="34"/>
    <w:qFormat/>
    <w:pPr>
      <w:spacing w:line="319" w:lineRule="auto"/>
      <w:ind w:firstLine="420"/>
    </w:pPr>
  </w:style>
  <w:style w:type="paragraph" w:styleId="ac">
    <w:name w:val="caption"/>
    <w:basedOn w:val="a"/>
    <w:next w:val="a"/>
    <w:uiPriority w:val="35"/>
    <w:qFormat/>
    <w:rPr>
      <w:rFonts w:ascii="Cambria" w:eastAsia="黑体" w:hAnsi="Cambria"/>
      <w:sz w:val="20"/>
      <w:szCs w:val="20"/>
    </w:rPr>
  </w:style>
  <w:style w:type="paragraph" w:styleId="ab">
    <w:name w:val="Document Map"/>
    <w:basedOn w:val="a"/>
    <w:link w:val="Char4"/>
    <w:uiPriority w:val="99"/>
    <w:unhideWhenUsed/>
    <w:rPr>
      <w:rFonts w:ascii="宋体"/>
      <w:sz w:val="18"/>
      <w:szCs w:val="18"/>
    </w:rPr>
  </w:style>
  <w:style w:type="paragraph" w:styleId="a8">
    <w:name w:val="Body Text Indent"/>
    <w:basedOn w:val="a"/>
    <w:link w:val="Char2"/>
    <w:pPr>
      <w:snapToGrid w:val="0"/>
      <w:spacing w:line="360" w:lineRule="exact"/>
      <w:ind w:firstLine="420"/>
    </w:pPr>
    <w:rPr>
      <w:rFonts w:ascii="宋体" w:hAnsi="宋体"/>
      <w:kern w:val="0"/>
      <w:sz w:val="20"/>
      <w:szCs w:val="24"/>
      <w:lang w:val="x-none" w:eastAsia="x-none"/>
    </w:rPr>
  </w:style>
  <w:style w:type="paragraph" w:styleId="a9">
    <w:name w:val="Plain Text"/>
    <w:basedOn w:val="a"/>
    <w:link w:val="Char10"/>
    <w:pPr>
      <w:adjustRightInd w:val="0"/>
      <w:snapToGrid w:val="0"/>
      <w:spacing w:line="480" w:lineRule="exact"/>
    </w:pPr>
    <w:rPr>
      <w:rFonts w:ascii="宋体" w:hAnsi="Courier New"/>
      <w:szCs w:val="20"/>
      <w:lang w:val="x-none" w:eastAsia="x-none"/>
    </w:rPr>
  </w:style>
  <w:style w:type="paragraph" w:styleId="aa">
    <w:name w:val="Balloon Text"/>
    <w:basedOn w:val="a"/>
    <w:link w:val="Char3"/>
    <w:uiPriority w:val="99"/>
    <w:unhideWhenUsed/>
    <w:rPr>
      <w:rFonts w:eastAsia="仿宋_GB2312"/>
      <w:sz w:val="18"/>
      <w:szCs w:val="18"/>
      <w:lang w:val="x-none" w:eastAsia="x-none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仿宋_GB2312"/>
      <w:sz w:val="18"/>
      <w:szCs w:val="18"/>
      <w:lang w:val="x-none" w:eastAsia="x-none"/>
    </w:rPr>
  </w:style>
  <w:style w:type="paragraph" w:styleId="10">
    <w:name w:val="目录 1"/>
    <w:basedOn w:val="a"/>
    <w:next w:val="a"/>
    <w:uiPriority w:val="39"/>
    <w:unhideWhenUsed/>
    <w:qFormat/>
    <w:pPr>
      <w:tabs>
        <w:tab w:val="right" w:leader="dot" w:pos="8302"/>
      </w:tabs>
      <w:ind w:firstLineChars="0" w:firstLine="560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/>
    </w:pPr>
    <w:rPr>
      <w:rFonts w:ascii="宋体" w:hAnsi="宋体" w:cs="宋体"/>
    </w:rPr>
  </w:style>
  <w:style w:type="paragraph" w:styleId="ae">
    <w:name w:val="No Spacing"/>
    <w:uiPriority w:val="1"/>
    <w:qFormat/>
    <w:pPr>
      <w:widowControl w:val="0"/>
      <w:ind w:firstLineChars="200" w:firstLine="200"/>
      <w:jc w:val="both"/>
    </w:pPr>
    <w:rPr>
      <w:rFonts w:eastAsia="仿宋_GB2312"/>
      <w:kern w:val="2"/>
      <w:sz w:val="28"/>
      <w:szCs w:val="21"/>
    </w:rPr>
  </w:style>
  <w:style w:type="paragraph" w:customStyle="1" w:styleId="af">
    <w:name w:val="表格文字"/>
    <w:basedOn w:val="a"/>
    <w:qFormat/>
    <w:pPr>
      <w:ind w:firstLineChars="0" w:firstLine="0"/>
      <w:jc w:val="center"/>
    </w:pPr>
    <w:rPr>
      <w:rFonts w:eastAsia="仿宋_GB2312"/>
    </w:rPr>
  </w:style>
  <w:style w:type="paragraph" w:customStyle="1" w:styleId="af0">
    <w:name w:val="次标题"/>
    <w:basedOn w:val="a"/>
    <w:qFormat/>
    <w:pPr>
      <w:ind w:firstLineChars="0" w:firstLine="0"/>
      <w:jc w:val="center"/>
    </w:pPr>
    <w:rPr>
      <w:b/>
      <w:sz w:val="32"/>
    </w:rPr>
  </w:style>
  <w:style w:type="paragraph" w:customStyle="1" w:styleId="af1">
    <w:name w:val="图签/表签"/>
    <w:basedOn w:val="ac"/>
    <w:qFormat/>
    <w:pPr>
      <w:ind w:firstLineChars="0" w:firstLine="0"/>
      <w:jc w:val="center"/>
    </w:pPr>
    <w:rPr>
      <w:rFonts w:ascii="Times New Roman" w:eastAsia="仿宋_GB2312" w:hAnsi="Times New Roman"/>
      <w:sz w:val="28"/>
    </w:rPr>
  </w:style>
  <w:style w:type="paragraph" w:customStyle="1" w:styleId="21">
    <w:name w:val="标题2"/>
    <w:basedOn w:val="a"/>
    <w:pPr>
      <w:ind w:firstLineChars="0" w:firstLine="0"/>
      <w:jc w:val="left"/>
      <w:outlineLvl w:val="1"/>
    </w:pPr>
    <w:rPr>
      <w:rFonts w:eastAsia="黑体"/>
      <w:sz w:val="32"/>
    </w:rPr>
  </w:style>
  <w:style w:type="paragraph" w:styleId="TOC">
    <w:name w:val="TOC Heading"/>
    <w:basedOn w:val="1"/>
    <w:next w:val="a"/>
    <w:uiPriority w:val="39"/>
    <w:qFormat/>
    <w:pPr>
      <w:keepNext/>
      <w:keepLines/>
      <w:pageBreakBefore w:val="0"/>
      <w:widowControl/>
      <w:numPr>
        <w:numId w:val="0"/>
      </w:numPr>
      <w:spacing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af2">
    <w:name w:val="列出段落"/>
    <w:basedOn w:val="a"/>
    <w:uiPriority w:val="34"/>
    <w:qFormat/>
    <w:pPr>
      <w:spacing w:line="319" w:lineRule="auto"/>
      <w:ind w:firstLine="420"/>
    </w:pPr>
  </w:style>
  <w:style w:type="paragraph" w:styleId="af3">
    <w:name w:val="Title"/>
    <w:basedOn w:val="a"/>
    <w:next w:val="a"/>
    <w:link w:val="Char5"/>
    <w:qFormat/>
    <w:rsid w:val="00623F1D"/>
    <w:pPr>
      <w:spacing w:before="240" w:after="60"/>
      <w:ind w:firstLineChars="0" w:firstLine="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5">
    <w:name w:val="标题 Char"/>
    <w:link w:val="af3"/>
    <w:rsid w:val="00623F1D"/>
    <w:rPr>
      <w:rFonts w:ascii="Cambria" w:hAnsi="Cambria"/>
      <w:b/>
      <w:bCs/>
      <w:kern w:val="2"/>
      <w:sz w:val="32"/>
      <w:szCs w:val="32"/>
    </w:rPr>
  </w:style>
  <w:style w:type="character" w:customStyle="1" w:styleId="af4">
    <w:name w:val="页脚 字符"/>
    <w:uiPriority w:val="99"/>
    <w:rsid w:val="00C925D5"/>
  </w:style>
  <w:style w:type="character" w:customStyle="1" w:styleId="af5">
    <w:name w:val="页眉 字符"/>
    <w:uiPriority w:val="99"/>
    <w:rsid w:val="00C92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725EA18-469D-4139-9DD4-A9F717692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364</Words>
  <Characters>2077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Company>微软中国</Company>
  <LinksUpToDate>false</LinksUpToDate>
  <CharactersWithSpaces>2437</CharactersWithSpaces>
  <SharedDoc>false</SharedDoc>
  <HLinks>
    <vt:vector size="66" baseType="variant"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_Toc521508425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_Toc521508424</vt:lpwstr>
      </vt:variant>
      <vt:variant>
        <vt:i4>1703984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_Toc521508423</vt:lpwstr>
      </vt:variant>
      <vt:variant>
        <vt:i4>1703984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_Toc521508422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_Toc521508421</vt:lpwstr>
      </vt:variant>
      <vt:variant>
        <vt:i4>1703984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_Toc521508420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_Toc521508419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_Toc521508418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_Toc521508417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_Toc521508416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_Toc521508415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国风企业项目物料管理自动台账系统</dc:title>
  <dc:subject/>
  <dc:creator>微软用户</dc:creator>
  <cp:keywords/>
  <cp:lastModifiedBy>fu min</cp:lastModifiedBy>
  <cp:revision>2</cp:revision>
  <cp:lastPrinted>2018-08-11T11:58:00Z</cp:lastPrinted>
  <dcterms:created xsi:type="dcterms:W3CDTF">2018-08-11T12:05:00Z</dcterms:created>
  <dcterms:modified xsi:type="dcterms:W3CDTF">2018-08-11T12:05:00Z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